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7DC" w:rsidRPr="00D9117B" w:rsidRDefault="005C57DC" w:rsidP="005C57DC">
      <w:pPr>
        <w:autoSpaceDE w:val="0"/>
        <w:autoSpaceDN w:val="0"/>
        <w:adjustRightInd w:val="0"/>
        <w:spacing w:after="0" w:line="240" w:lineRule="auto"/>
        <w:jc w:val="center"/>
        <w:rPr>
          <w:rStyle w:val="Wyrnienieintensywne"/>
          <w:rFonts w:cstheme="minorHAnsi"/>
        </w:rPr>
      </w:pPr>
    </w:p>
    <w:p w:rsidR="005C57DC" w:rsidRPr="00D9117B" w:rsidRDefault="005C57DC" w:rsidP="005C57DC">
      <w:pPr>
        <w:autoSpaceDE w:val="0"/>
        <w:autoSpaceDN w:val="0"/>
        <w:adjustRightInd w:val="0"/>
        <w:spacing w:after="0" w:line="240" w:lineRule="auto"/>
        <w:jc w:val="center"/>
        <w:rPr>
          <w:rFonts w:cstheme="minorHAnsi"/>
          <w:b/>
          <w:bCs/>
        </w:rPr>
      </w:pPr>
    </w:p>
    <w:p w:rsidR="005C57DC" w:rsidRPr="00D9117B" w:rsidRDefault="005C57DC" w:rsidP="005C57DC">
      <w:pPr>
        <w:autoSpaceDE w:val="0"/>
        <w:autoSpaceDN w:val="0"/>
        <w:adjustRightInd w:val="0"/>
        <w:spacing w:after="0" w:line="240" w:lineRule="auto"/>
        <w:rPr>
          <w:rFonts w:cstheme="minorHAnsi"/>
          <w:b/>
          <w:color w:val="000000"/>
        </w:rPr>
      </w:pPr>
    </w:p>
    <w:p w:rsidR="005C57DC" w:rsidRPr="00D9117B" w:rsidRDefault="005C57DC" w:rsidP="005C57DC">
      <w:pPr>
        <w:spacing w:after="0" w:line="240" w:lineRule="auto"/>
        <w:ind w:left="708" w:firstLine="708"/>
        <w:rPr>
          <w:rFonts w:eastAsia="Arial Unicode MS" w:cstheme="minorHAnsi"/>
          <w:b/>
          <w:bCs/>
          <w:color w:val="000000"/>
          <w:u w:color="000000"/>
          <w:lang w:eastAsia="pl-PL"/>
        </w:rPr>
      </w:pPr>
      <w:r w:rsidRPr="00D9117B">
        <w:rPr>
          <w:rFonts w:eastAsia="Arial Unicode MS" w:cstheme="minorHAnsi"/>
          <w:b/>
          <w:bCs/>
          <w:color w:val="000000"/>
          <w:u w:color="000000"/>
          <w:lang w:eastAsia="pl-PL"/>
        </w:rPr>
        <w:t>znak sprawy nadany przez Zamawiającego: ZP.</w:t>
      </w:r>
      <w:r w:rsidR="005D0F47">
        <w:rPr>
          <w:rFonts w:eastAsia="Arial Unicode MS" w:cstheme="minorHAnsi"/>
          <w:b/>
          <w:bCs/>
          <w:color w:val="000000"/>
          <w:u w:color="000000"/>
          <w:lang w:eastAsia="pl-PL"/>
        </w:rPr>
        <w:t>6</w:t>
      </w:r>
      <w:r w:rsidRPr="00D9117B">
        <w:rPr>
          <w:rFonts w:eastAsia="Arial Unicode MS" w:cstheme="minorHAnsi"/>
          <w:b/>
          <w:bCs/>
          <w:color w:val="000000"/>
          <w:u w:color="000000"/>
          <w:lang w:eastAsia="pl-PL"/>
        </w:rPr>
        <w:t>/202</w:t>
      </w:r>
      <w:r w:rsidR="00170BDE">
        <w:rPr>
          <w:rFonts w:eastAsia="Arial Unicode MS" w:cstheme="minorHAnsi"/>
          <w:b/>
          <w:bCs/>
          <w:color w:val="000000"/>
          <w:u w:color="000000"/>
          <w:lang w:eastAsia="pl-PL"/>
        </w:rPr>
        <w:t>4</w:t>
      </w:r>
    </w:p>
    <w:p w:rsidR="005C57DC" w:rsidRPr="00D9117B" w:rsidRDefault="005C57DC" w:rsidP="005C57DC">
      <w:pPr>
        <w:suppressAutoHyphens/>
        <w:spacing w:after="0" w:line="240" w:lineRule="auto"/>
        <w:jc w:val="center"/>
        <w:rPr>
          <w:rFonts w:eastAsia="Times New Roman" w:cstheme="minorHAnsi"/>
          <w:b/>
          <w:bCs/>
          <w:lang w:eastAsia="ar-SA"/>
        </w:rPr>
      </w:pPr>
    </w:p>
    <w:p w:rsidR="005C57DC" w:rsidRPr="00D9117B" w:rsidRDefault="005C57DC" w:rsidP="005C57DC">
      <w:pPr>
        <w:suppressAutoHyphens/>
        <w:spacing w:after="0" w:line="240" w:lineRule="auto"/>
        <w:jc w:val="center"/>
        <w:rPr>
          <w:rFonts w:eastAsia="Times New Roman" w:cstheme="minorHAnsi"/>
          <w:b/>
          <w:bCs/>
          <w:lang w:eastAsia="ar-SA"/>
        </w:rPr>
      </w:pPr>
    </w:p>
    <w:p w:rsidR="005C57DC" w:rsidRPr="00D9117B" w:rsidRDefault="005C57DC" w:rsidP="005C57DC">
      <w:pPr>
        <w:suppressAutoHyphens/>
        <w:spacing w:after="0" w:line="240" w:lineRule="auto"/>
        <w:jc w:val="center"/>
        <w:rPr>
          <w:rFonts w:eastAsia="Times New Roman" w:cstheme="minorHAnsi"/>
          <w:b/>
          <w:bCs/>
          <w:lang w:eastAsia="ar-SA"/>
        </w:rPr>
      </w:pPr>
    </w:p>
    <w:p w:rsidR="005C57DC" w:rsidRPr="00D9117B" w:rsidRDefault="005C57DC" w:rsidP="005C57DC">
      <w:pPr>
        <w:suppressAutoHyphens/>
        <w:spacing w:after="0" w:line="240" w:lineRule="auto"/>
        <w:jc w:val="center"/>
        <w:rPr>
          <w:rFonts w:eastAsia="Times New Roman" w:cstheme="minorHAnsi"/>
          <w:b/>
          <w:bCs/>
          <w:lang w:eastAsia="ar-SA"/>
        </w:rPr>
      </w:pPr>
    </w:p>
    <w:p w:rsidR="005C57DC" w:rsidRPr="00D9117B" w:rsidRDefault="005C57DC" w:rsidP="005C57DC">
      <w:pPr>
        <w:suppressAutoHyphens/>
        <w:spacing w:after="0" w:line="240" w:lineRule="auto"/>
        <w:jc w:val="center"/>
        <w:rPr>
          <w:rFonts w:eastAsia="Times New Roman" w:cstheme="minorHAnsi"/>
          <w:b/>
          <w:bCs/>
          <w:lang w:eastAsia="ar-SA"/>
        </w:rPr>
      </w:pPr>
      <w:r w:rsidRPr="00D9117B">
        <w:rPr>
          <w:rFonts w:eastAsia="Times New Roman" w:cstheme="minorHAnsi"/>
          <w:b/>
          <w:bCs/>
          <w:lang w:eastAsia="ar-SA"/>
        </w:rPr>
        <w:t>SPECYFIKACJA   WARUNKÓW ZAMÓWIENIA PUBLICZNEGO /SWZ/</w:t>
      </w:r>
    </w:p>
    <w:p w:rsidR="005C57DC" w:rsidRPr="00D9117B" w:rsidRDefault="005C57DC" w:rsidP="005C57DC">
      <w:pPr>
        <w:suppressAutoHyphens/>
        <w:spacing w:after="0" w:line="240" w:lineRule="auto"/>
        <w:jc w:val="center"/>
        <w:rPr>
          <w:rFonts w:eastAsia="Times New Roman" w:cstheme="minorHAnsi"/>
          <w:b/>
          <w:lang w:eastAsia="ar-SA"/>
        </w:rPr>
      </w:pPr>
    </w:p>
    <w:p w:rsidR="005C57DC" w:rsidRPr="00D9117B" w:rsidRDefault="005C57DC" w:rsidP="005C57DC">
      <w:pPr>
        <w:suppressAutoHyphens/>
        <w:spacing w:after="0" w:line="240" w:lineRule="auto"/>
        <w:jc w:val="center"/>
        <w:rPr>
          <w:rFonts w:eastAsia="Times New Roman" w:cstheme="minorHAnsi"/>
          <w:b/>
          <w:lang w:eastAsia="ar-SA"/>
        </w:rPr>
      </w:pPr>
      <w:r w:rsidRPr="00D9117B">
        <w:rPr>
          <w:rFonts w:eastAsia="Times New Roman" w:cstheme="minorHAnsi"/>
          <w:b/>
          <w:lang w:eastAsia="ar-SA"/>
        </w:rPr>
        <w:t>DLA POSTĘPOWANIA O UDZIELENIE ZAMÓWIENIA W TRYBIE</w:t>
      </w:r>
    </w:p>
    <w:p w:rsidR="005C57DC" w:rsidRPr="00D9117B" w:rsidRDefault="005C57DC" w:rsidP="005C57DC">
      <w:pPr>
        <w:suppressAutoHyphens/>
        <w:spacing w:after="0" w:line="240" w:lineRule="auto"/>
        <w:jc w:val="center"/>
        <w:rPr>
          <w:rFonts w:eastAsia="Times New Roman" w:cstheme="minorHAnsi"/>
          <w:b/>
          <w:lang w:eastAsia="ar-SA"/>
        </w:rPr>
      </w:pPr>
      <w:r w:rsidRPr="00D9117B">
        <w:rPr>
          <w:rFonts w:eastAsia="Times New Roman" w:cstheme="minorHAnsi"/>
          <w:b/>
          <w:lang w:eastAsia="ar-SA"/>
        </w:rPr>
        <w:t xml:space="preserve">PODSTAWOWYM BEZ NEGOCJACJI NA PODSTAWIE ART. 275 UST.1 </w:t>
      </w:r>
    </w:p>
    <w:p w:rsidR="005C57DC" w:rsidRPr="00D9117B" w:rsidRDefault="005C57DC" w:rsidP="005C57DC">
      <w:pPr>
        <w:suppressAutoHyphens/>
        <w:spacing w:after="0" w:line="240" w:lineRule="auto"/>
        <w:jc w:val="center"/>
        <w:rPr>
          <w:rFonts w:eastAsia="Times New Roman" w:cstheme="minorHAnsi"/>
          <w:b/>
          <w:lang w:eastAsia="ar-SA"/>
        </w:rPr>
      </w:pPr>
      <w:r w:rsidRPr="00D9117B">
        <w:rPr>
          <w:rFonts w:eastAsia="Times New Roman" w:cstheme="minorHAnsi"/>
          <w:b/>
          <w:lang w:eastAsia="ar-SA"/>
        </w:rPr>
        <w:t xml:space="preserve">USTAWY Z DNIA 11 WRZEŚNIA 2019 r. PRAWO ZAMÓWIEŃ PUBLICZNYCH  </w:t>
      </w:r>
    </w:p>
    <w:p w:rsidR="005C57DC" w:rsidRPr="00D9117B" w:rsidRDefault="005C57DC" w:rsidP="005C57DC">
      <w:pPr>
        <w:suppressAutoHyphens/>
        <w:spacing w:after="0" w:line="240" w:lineRule="auto"/>
        <w:jc w:val="center"/>
        <w:rPr>
          <w:rFonts w:eastAsia="Times New Roman" w:cstheme="minorHAnsi"/>
          <w:bCs/>
          <w:i/>
          <w:iCs/>
          <w:lang w:eastAsia="ar-SA"/>
        </w:rPr>
      </w:pPr>
      <w:r w:rsidRPr="00D9117B">
        <w:rPr>
          <w:rFonts w:eastAsia="Times New Roman" w:cstheme="minorHAnsi"/>
          <w:bCs/>
          <w:i/>
          <w:iCs/>
          <w:lang w:eastAsia="ar-SA"/>
        </w:rPr>
        <w:t>(</w:t>
      </w:r>
      <w:r>
        <w:rPr>
          <w:rFonts w:eastAsia="Times New Roman" w:cstheme="minorHAnsi"/>
          <w:bCs/>
          <w:i/>
          <w:iCs/>
          <w:lang w:eastAsia="ar-SA"/>
        </w:rPr>
        <w:t>t.j.</w:t>
      </w:r>
      <w:r>
        <w:rPr>
          <w:rFonts w:eastAsia="Calibri" w:cstheme="minorHAnsi"/>
          <w:bCs/>
          <w:i/>
          <w:iCs/>
        </w:rPr>
        <w:t xml:space="preserve">  Dz.U. 202</w:t>
      </w:r>
      <w:r w:rsidR="00170BDE">
        <w:rPr>
          <w:rFonts w:eastAsia="Calibri" w:cstheme="minorHAnsi"/>
          <w:bCs/>
          <w:i/>
          <w:iCs/>
        </w:rPr>
        <w:t>3</w:t>
      </w:r>
      <w:r>
        <w:rPr>
          <w:rFonts w:eastAsia="Times New Roman" w:cstheme="minorHAnsi"/>
          <w:bCs/>
          <w:i/>
          <w:iCs/>
          <w:lang w:eastAsia="ar-SA"/>
        </w:rPr>
        <w:t xml:space="preserve">  poz. 1</w:t>
      </w:r>
      <w:r w:rsidR="00170BDE">
        <w:rPr>
          <w:rFonts w:eastAsia="Times New Roman" w:cstheme="minorHAnsi"/>
          <w:bCs/>
          <w:i/>
          <w:iCs/>
          <w:lang w:eastAsia="ar-SA"/>
        </w:rPr>
        <w:t>605</w:t>
      </w:r>
      <w:r>
        <w:rPr>
          <w:rFonts w:eastAsia="Times New Roman" w:cstheme="minorHAnsi"/>
          <w:bCs/>
          <w:i/>
          <w:iCs/>
          <w:lang w:eastAsia="ar-SA"/>
        </w:rPr>
        <w:t xml:space="preserve"> z późn.zm.</w:t>
      </w:r>
      <w:bookmarkStart w:id="0" w:name="_Hlk95292282"/>
      <w:r w:rsidRPr="00D9117B">
        <w:rPr>
          <w:rFonts w:eastAsia="Times New Roman" w:cstheme="minorHAnsi"/>
          <w:bCs/>
          <w:i/>
          <w:iCs/>
          <w:lang w:eastAsia="ar-SA"/>
        </w:rPr>
        <w:t>)</w:t>
      </w:r>
      <w:bookmarkEnd w:id="0"/>
    </w:p>
    <w:p w:rsidR="005C57DC" w:rsidRPr="00D9117B" w:rsidRDefault="005C57DC" w:rsidP="005C57DC">
      <w:pPr>
        <w:suppressAutoHyphens/>
        <w:spacing w:after="0" w:line="240" w:lineRule="auto"/>
        <w:rPr>
          <w:rFonts w:eastAsia="Times New Roman" w:cstheme="minorHAnsi"/>
          <w:lang w:eastAsia="ar-SA"/>
        </w:rPr>
      </w:pPr>
      <w:r w:rsidRPr="00D9117B">
        <w:rPr>
          <w:rFonts w:eastAsia="Times New Roman" w:cstheme="minorHAnsi"/>
          <w:b/>
          <w:lang w:eastAsia="ar-SA"/>
        </w:rPr>
        <w:t>NA ZADANIE POD NAZWĄ:</w:t>
      </w:r>
    </w:p>
    <w:p w:rsidR="005C57DC" w:rsidRPr="00D9117B" w:rsidRDefault="005C57DC" w:rsidP="005C57DC">
      <w:pPr>
        <w:suppressAutoHyphens/>
        <w:spacing w:after="0" w:line="240" w:lineRule="auto"/>
        <w:rPr>
          <w:rFonts w:eastAsia="Times New Roman" w:cstheme="minorHAnsi"/>
          <w:b/>
          <w:bCs/>
          <w:iCs/>
          <w:lang w:eastAsia="ar-SA"/>
        </w:rPr>
      </w:pPr>
    </w:p>
    <w:p w:rsidR="005C57DC" w:rsidRPr="002A36D4" w:rsidRDefault="005C57DC" w:rsidP="00560292">
      <w:pPr>
        <w:suppressAutoHyphens/>
        <w:spacing w:after="0" w:line="240" w:lineRule="auto"/>
        <w:ind w:left="2136" w:firstLine="696"/>
        <w:rPr>
          <w:rFonts w:eastAsia="Times New Roman" w:cstheme="minorHAnsi"/>
          <w:b/>
          <w:bCs/>
          <w:lang w:eastAsia="ar-SA"/>
        </w:rPr>
      </w:pPr>
      <w:bookmarkStart w:id="1" w:name="_Hlk108696310"/>
      <w:bookmarkStart w:id="2" w:name="_Hlk126570226"/>
      <w:r w:rsidRPr="00B06242">
        <w:rPr>
          <w:rFonts w:eastAsia="Times New Roman" w:cstheme="minorHAnsi"/>
          <w:b/>
          <w:bCs/>
          <w:lang w:eastAsia="ar-SA"/>
        </w:rPr>
        <w:t>„</w:t>
      </w:r>
      <w:bookmarkStart w:id="3" w:name="_Hlk95217067"/>
      <w:bookmarkStart w:id="4" w:name="_Hlk94862371"/>
      <w:bookmarkStart w:id="5" w:name="_Hlk169795207"/>
      <w:r w:rsidR="005D0F47">
        <w:rPr>
          <w:rFonts w:eastAsia="Times New Roman" w:cstheme="minorHAnsi"/>
          <w:b/>
          <w:bCs/>
          <w:lang w:eastAsia="ar-SA"/>
        </w:rPr>
        <w:t>Modernizacja boiska wielofunkcyjnego w Radestowie</w:t>
      </w:r>
      <w:r w:rsidRPr="00B06242">
        <w:rPr>
          <w:rFonts w:eastAsia="Times New Roman" w:cstheme="minorHAnsi"/>
          <w:b/>
          <w:bCs/>
          <w:lang w:eastAsia="ar-SA"/>
        </w:rPr>
        <w:t>”</w:t>
      </w:r>
      <w:bookmarkEnd w:id="1"/>
      <w:bookmarkEnd w:id="2"/>
      <w:bookmarkEnd w:id="3"/>
      <w:bookmarkEnd w:id="4"/>
    </w:p>
    <w:p w:rsidR="005C57DC" w:rsidRDefault="005C57DC" w:rsidP="005C57DC">
      <w:pPr>
        <w:autoSpaceDE w:val="0"/>
        <w:autoSpaceDN w:val="0"/>
        <w:adjustRightInd w:val="0"/>
        <w:spacing w:after="0" w:line="240" w:lineRule="auto"/>
        <w:jc w:val="center"/>
        <w:rPr>
          <w:rFonts w:cstheme="minorHAnsi"/>
          <w:b/>
          <w:color w:val="000000"/>
        </w:rPr>
      </w:pPr>
    </w:p>
    <w:bookmarkEnd w:id="5"/>
    <w:p w:rsidR="005C57DC" w:rsidRDefault="005C57DC" w:rsidP="005C57DC">
      <w:pPr>
        <w:autoSpaceDE w:val="0"/>
        <w:autoSpaceDN w:val="0"/>
        <w:adjustRightInd w:val="0"/>
        <w:spacing w:after="0" w:line="240" w:lineRule="auto"/>
        <w:jc w:val="center"/>
        <w:rPr>
          <w:rFonts w:cstheme="minorHAnsi"/>
          <w:b/>
          <w:color w:val="000000"/>
        </w:rPr>
      </w:pPr>
    </w:p>
    <w:p w:rsidR="005C57DC" w:rsidRPr="00D9117B" w:rsidRDefault="005C57DC" w:rsidP="005C57DC">
      <w:pPr>
        <w:autoSpaceDE w:val="0"/>
        <w:autoSpaceDN w:val="0"/>
        <w:adjustRightInd w:val="0"/>
        <w:spacing w:after="0" w:line="240" w:lineRule="auto"/>
        <w:jc w:val="center"/>
        <w:rPr>
          <w:rFonts w:cstheme="minorHAnsi"/>
          <w:b/>
          <w:color w:val="000000"/>
        </w:rPr>
      </w:pPr>
    </w:p>
    <w:p w:rsidR="005C57DC" w:rsidRPr="00D9117B" w:rsidRDefault="005C57DC" w:rsidP="005C57DC">
      <w:pPr>
        <w:autoSpaceDE w:val="0"/>
        <w:autoSpaceDN w:val="0"/>
        <w:adjustRightInd w:val="0"/>
        <w:spacing w:after="0" w:line="240" w:lineRule="auto"/>
        <w:jc w:val="right"/>
        <w:rPr>
          <w:rFonts w:cstheme="minorHAnsi"/>
          <w:b/>
          <w:color w:val="000000"/>
        </w:rPr>
      </w:pPr>
    </w:p>
    <w:p w:rsidR="005C57DC" w:rsidRPr="00D9117B" w:rsidRDefault="005C57DC" w:rsidP="005C57DC">
      <w:pPr>
        <w:autoSpaceDE w:val="0"/>
        <w:autoSpaceDN w:val="0"/>
        <w:adjustRightInd w:val="0"/>
        <w:spacing w:after="0" w:line="240" w:lineRule="auto"/>
        <w:jc w:val="right"/>
        <w:rPr>
          <w:rFonts w:cstheme="minorHAnsi"/>
          <w:b/>
          <w:color w:val="000000"/>
        </w:rPr>
      </w:pPr>
    </w:p>
    <w:p w:rsidR="005C57DC" w:rsidRPr="00D9117B" w:rsidRDefault="005C57DC" w:rsidP="005C57DC">
      <w:pPr>
        <w:autoSpaceDE w:val="0"/>
        <w:autoSpaceDN w:val="0"/>
        <w:adjustRightInd w:val="0"/>
        <w:spacing w:after="0" w:line="240" w:lineRule="auto"/>
        <w:jc w:val="right"/>
        <w:rPr>
          <w:rFonts w:cstheme="minorHAnsi"/>
          <w:b/>
          <w:color w:val="000000"/>
        </w:rPr>
      </w:pPr>
    </w:p>
    <w:p w:rsidR="005C57DC" w:rsidRPr="00D9117B" w:rsidRDefault="005C57DC" w:rsidP="005C57DC">
      <w:pPr>
        <w:autoSpaceDE w:val="0"/>
        <w:autoSpaceDN w:val="0"/>
        <w:adjustRightInd w:val="0"/>
        <w:spacing w:after="0" w:line="240" w:lineRule="auto"/>
        <w:jc w:val="right"/>
        <w:rPr>
          <w:rFonts w:cstheme="minorHAnsi"/>
          <w:b/>
          <w:color w:val="000000"/>
        </w:rPr>
      </w:pPr>
      <w:r w:rsidRPr="00D9117B">
        <w:rPr>
          <w:rFonts w:cstheme="minorHAnsi"/>
          <w:b/>
          <w:color w:val="000000"/>
        </w:rPr>
        <w:t>.........................................................................</w:t>
      </w:r>
    </w:p>
    <w:p w:rsidR="005C57DC" w:rsidRPr="00D9117B" w:rsidRDefault="005C57DC" w:rsidP="005C57DC">
      <w:pPr>
        <w:autoSpaceDE w:val="0"/>
        <w:autoSpaceDN w:val="0"/>
        <w:adjustRightInd w:val="0"/>
        <w:spacing w:after="0" w:line="240" w:lineRule="auto"/>
        <w:ind w:left="4536" w:firstLine="708"/>
        <w:jc w:val="center"/>
        <w:rPr>
          <w:rFonts w:cstheme="minorHAnsi"/>
          <w:b/>
          <w:color w:val="000000"/>
        </w:rPr>
      </w:pPr>
      <w:r w:rsidRPr="00D9117B">
        <w:rPr>
          <w:rFonts w:cstheme="minorHAnsi"/>
          <w:b/>
          <w:color w:val="000000"/>
        </w:rPr>
        <w:t>Podpis – kwalifikowany podpis elektroniczny.</w:t>
      </w:r>
    </w:p>
    <w:p w:rsidR="005C57DC" w:rsidRPr="00D9117B" w:rsidRDefault="005C57DC" w:rsidP="005C57DC">
      <w:pPr>
        <w:autoSpaceDE w:val="0"/>
        <w:autoSpaceDN w:val="0"/>
        <w:adjustRightInd w:val="0"/>
        <w:spacing w:after="0" w:line="240" w:lineRule="auto"/>
        <w:rPr>
          <w:rFonts w:cstheme="minorHAnsi"/>
          <w:b/>
          <w:color w:val="000000"/>
        </w:rPr>
      </w:pPr>
    </w:p>
    <w:p w:rsidR="005C57DC" w:rsidRPr="00D9117B" w:rsidRDefault="005C57DC" w:rsidP="005C57DC">
      <w:pPr>
        <w:autoSpaceDE w:val="0"/>
        <w:autoSpaceDN w:val="0"/>
        <w:adjustRightInd w:val="0"/>
        <w:spacing w:after="0" w:line="240" w:lineRule="auto"/>
        <w:jc w:val="center"/>
        <w:rPr>
          <w:rFonts w:cstheme="minorHAnsi"/>
          <w:b/>
          <w:color w:val="000000"/>
        </w:rPr>
      </w:pPr>
    </w:p>
    <w:p w:rsidR="005C57DC" w:rsidRPr="00D9117B" w:rsidRDefault="005C57DC" w:rsidP="005C57DC">
      <w:pPr>
        <w:autoSpaceDE w:val="0"/>
        <w:autoSpaceDN w:val="0"/>
        <w:adjustRightInd w:val="0"/>
        <w:spacing w:after="0" w:line="240" w:lineRule="auto"/>
        <w:jc w:val="center"/>
        <w:rPr>
          <w:rFonts w:cstheme="minorHAnsi"/>
          <w:b/>
          <w:color w:val="000000"/>
        </w:rPr>
      </w:pPr>
    </w:p>
    <w:p w:rsidR="005C57DC" w:rsidRPr="00D9117B" w:rsidRDefault="005C57DC" w:rsidP="005C57DC">
      <w:pPr>
        <w:autoSpaceDE w:val="0"/>
        <w:autoSpaceDN w:val="0"/>
        <w:adjustRightInd w:val="0"/>
        <w:spacing w:after="0" w:line="240" w:lineRule="auto"/>
        <w:rPr>
          <w:rFonts w:cstheme="minorHAnsi"/>
          <w:b/>
          <w:color w:val="000000"/>
        </w:rPr>
      </w:pPr>
    </w:p>
    <w:p w:rsidR="005C57DC" w:rsidRPr="00D9117B" w:rsidRDefault="005C57DC" w:rsidP="005C57DC">
      <w:pPr>
        <w:spacing w:after="0" w:line="240" w:lineRule="auto"/>
        <w:rPr>
          <w:rFonts w:cstheme="minorHAnsi"/>
          <w:b/>
          <w:color w:val="000000"/>
        </w:rPr>
      </w:pPr>
      <w:r w:rsidRPr="00D9117B">
        <w:rPr>
          <w:rFonts w:cstheme="minorHAnsi"/>
          <w:b/>
          <w:color w:val="000000"/>
        </w:rPr>
        <w:br w:type="page"/>
      </w:r>
    </w:p>
    <w:p w:rsidR="005C57DC" w:rsidRPr="00D9117B" w:rsidRDefault="005C57DC" w:rsidP="005C57DC">
      <w:pPr>
        <w:spacing w:after="0" w:line="240" w:lineRule="auto"/>
        <w:rPr>
          <w:rFonts w:cstheme="minorHAnsi"/>
          <w:iCs/>
        </w:rPr>
      </w:pPr>
    </w:p>
    <w:p w:rsidR="005C57DC" w:rsidRPr="00D9117B" w:rsidRDefault="005C57DC" w:rsidP="005C57DC">
      <w:pPr>
        <w:autoSpaceDE w:val="0"/>
        <w:autoSpaceDN w:val="0"/>
        <w:adjustRightInd w:val="0"/>
        <w:spacing w:after="0" w:line="240" w:lineRule="auto"/>
        <w:rPr>
          <w:rFonts w:cstheme="minorHAnsi"/>
          <w:iCs/>
        </w:rPr>
      </w:pPr>
    </w:p>
    <w:p w:rsidR="005C57DC" w:rsidRPr="00D9117B" w:rsidRDefault="005C57DC" w:rsidP="005C57DC">
      <w:pPr>
        <w:pStyle w:val="1Styl1"/>
        <w:rPr>
          <w:rFonts w:asciiTheme="minorHAnsi" w:hAnsiTheme="minorHAnsi" w:cstheme="minorHAnsi"/>
          <w:szCs w:val="22"/>
        </w:rPr>
      </w:pPr>
      <w:r w:rsidRPr="00D9117B">
        <w:rPr>
          <w:rFonts w:asciiTheme="minorHAnsi" w:hAnsiTheme="minorHAnsi" w:cstheme="minorHAnsi"/>
          <w:szCs w:val="22"/>
        </w:rPr>
        <w:t>Integralną część niniejszej SWZ stanowią:</w:t>
      </w:r>
    </w:p>
    <w:p w:rsidR="005C57DC" w:rsidRPr="00D9117B" w:rsidRDefault="005C57DC" w:rsidP="005C57DC">
      <w:pPr>
        <w:pStyle w:val="Bezodstpw"/>
        <w:rPr>
          <w:rFonts w:cstheme="minorHAnsi"/>
          <w:b/>
        </w:rPr>
      </w:pPr>
    </w:p>
    <w:p w:rsidR="005C57DC" w:rsidRPr="00D9117B" w:rsidRDefault="005C57DC" w:rsidP="005C57DC">
      <w:pPr>
        <w:pStyle w:val="Bezodstpw"/>
        <w:rPr>
          <w:rFonts w:cstheme="minorHAnsi"/>
          <w:b/>
        </w:rPr>
      </w:pPr>
      <w:r w:rsidRPr="00D9117B">
        <w:rPr>
          <w:rFonts w:cstheme="minorHAnsi"/>
          <w:b/>
        </w:rPr>
        <w:t>I. Załączniki składane z ofertą:</w:t>
      </w:r>
    </w:p>
    <w:p w:rsidR="005C57DC" w:rsidRDefault="005C57DC" w:rsidP="005C57DC">
      <w:pPr>
        <w:pStyle w:val="Bezodstpw"/>
        <w:ind w:left="1701" w:hanging="1276"/>
        <w:rPr>
          <w:rFonts w:cstheme="minorHAnsi"/>
          <w:sz w:val="20"/>
          <w:szCs w:val="20"/>
        </w:rPr>
      </w:pPr>
    </w:p>
    <w:p w:rsidR="005C57DC" w:rsidRPr="009E43C8" w:rsidRDefault="005C57DC" w:rsidP="005C57DC">
      <w:pPr>
        <w:pStyle w:val="Bezodstpw"/>
        <w:ind w:left="1701" w:hanging="1276"/>
        <w:rPr>
          <w:rFonts w:cstheme="minorHAnsi"/>
          <w:sz w:val="20"/>
          <w:szCs w:val="20"/>
        </w:rPr>
      </w:pPr>
      <w:r w:rsidRPr="009E43C8">
        <w:rPr>
          <w:rFonts w:cstheme="minorHAnsi"/>
          <w:sz w:val="20"/>
          <w:szCs w:val="20"/>
        </w:rPr>
        <w:t>Załącznik nr 1 – formularz ofertowy.</w:t>
      </w:r>
    </w:p>
    <w:p w:rsidR="005C57DC" w:rsidRPr="009E43C8" w:rsidRDefault="005C57DC" w:rsidP="005C57DC">
      <w:pPr>
        <w:pStyle w:val="Bezodstpw"/>
        <w:ind w:left="1701" w:hanging="1276"/>
        <w:rPr>
          <w:rFonts w:cstheme="minorHAnsi"/>
          <w:sz w:val="20"/>
          <w:szCs w:val="20"/>
        </w:rPr>
      </w:pPr>
      <w:r w:rsidRPr="009E43C8">
        <w:rPr>
          <w:rFonts w:cstheme="minorHAnsi"/>
          <w:sz w:val="20"/>
          <w:szCs w:val="20"/>
        </w:rPr>
        <w:t>Załącznik nr 3 – oświadczenie Wykonawcy dotyczące braku przesłanek wykluczenia z postępowania.</w:t>
      </w:r>
    </w:p>
    <w:p w:rsidR="005C57DC" w:rsidRPr="009E43C8" w:rsidRDefault="005C57DC" w:rsidP="005C57DC">
      <w:pPr>
        <w:pStyle w:val="Bezodstpw"/>
        <w:ind w:left="1701" w:hanging="1276"/>
        <w:rPr>
          <w:rFonts w:cstheme="minorHAnsi"/>
          <w:sz w:val="20"/>
          <w:szCs w:val="20"/>
        </w:rPr>
      </w:pPr>
      <w:r w:rsidRPr="009E43C8">
        <w:rPr>
          <w:rFonts w:cstheme="minorHAnsi"/>
          <w:sz w:val="20"/>
          <w:szCs w:val="20"/>
        </w:rPr>
        <w:t>Załącznik nr 4 – oświadczenie Wykonawcy dotyczące spełniania warunków udziału w postępowaniu.</w:t>
      </w:r>
    </w:p>
    <w:p w:rsidR="005C57DC" w:rsidRPr="009E43C8" w:rsidRDefault="005C57DC" w:rsidP="005C57DC">
      <w:pPr>
        <w:pStyle w:val="Bezodstpw"/>
        <w:ind w:left="1701" w:hanging="1276"/>
        <w:rPr>
          <w:rFonts w:cstheme="minorHAnsi"/>
          <w:sz w:val="20"/>
          <w:szCs w:val="20"/>
        </w:rPr>
      </w:pPr>
      <w:r w:rsidRPr="009E43C8">
        <w:rPr>
          <w:rFonts w:cstheme="minorHAnsi"/>
          <w:sz w:val="20"/>
          <w:szCs w:val="20"/>
        </w:rPr>
        <w:t>Załącznik nr 5 – oświadczenie podmiotu udostępniającego zasoby (jeżeli ma zastosowanie).</w:t>
      </w:r>
    </w:p>
    <w:p w:rsidR="005C57DC" w:rsidRPr="00D9117B" w:rsidRDefault="005C57DC" w:rsidP="005C57DC">
      <w:pPr>
        <w:pStyle w:val="Bezodstpw"/>
        <w:ind w:left="1276" w:hanging="1276"/>
        <w:rPr>
          <w:rFonts w:cstheme="minorHAnsi"/>
          <w:b/>
        </w:rPr>
      </w:pPr>
    </w:p>
    <w:p w:rsidR="005C57DC" w:rsidRPr="00D9117B" w:rsidRDefault="005C57DC" w:rsidP="005C57DC">
      <w:pPr>
        <w:pStyle w:val="Bezodstpw"/>
        <w:ind w:left="1276" w:hanging="1276"/>
        <w:rPr>
          <w:rFonts w:cstheme="minorHAnsi"/>
          <w:b/>
        </w:rPr>
      </w:pPr>
      <w:r w:rsidRPr="00D9117B">
        <w:rPr>
          <w:rFonts w:cstheme="minorHAnsi"/>
          <w:b/>
        </w:rPr>
        <w:t>II. Załączniki składane na wezwanie zamawiającego przez wykonawcę, którego oferta została najwyżej oceniona (na podstawie art. 274 ust. 1):</w:t>
      </w:r>
    </w:p>
    <w:p w:rsidR="005C57DC" w:rsidRDefault="005C57DC" w:rsidP="005C57DC">
      <w:pPr>
        <w:pStyle w:val="Bezodstpw"/>
        <w:ind w:left="1701" w:hanging="1276"/>
        <w:rPr>
          <w:rFonts w:cstheme="minorHAnsi"/>
          <w:sz w:val="20"/>
          <w:szCs w:val="20"/>
        </w:rPr>
      </w:pPr>
    </w:p>
    <w:p w:rsidR="005C57DC" w:rsidRPr="009E43C8" w:rsidRDefault="005C57DC" w:rsidP="005C57DC">
      <w:pPr>
        <w:pStyle w:val="Bezodstpw"/>
        <w:ind w:left="1701" w:hanging="1276"/>
        <w:rPr>
          <w:rFonts w:cstheme="minorHAnsi"/>
          <w:sz w:val="20"/>
          <w:szCs w:val="20"/>
        </w:rPr>
      </w:pPr>
      <w:r w:rsidRPr="009E43C8">
        <w:rPr>
          <w:rFonts w:cstheme="minorHAnsi"/>
          <w:sz w:val="20"/>
          <w:szCs w:val="20"/>
        </w:rPr>
        <w:t>Załącznik nr 6  – wykaz wykonanych robót budowlanych - doświadczenie.</w:t>
      </w:r>
    </w:p>
    <w:p w:rsidR="005C57DC" w:rsidRPr="009E43C8" w:rsidRDefault="005C57DC" w:rsidP="005C57DC">
      <w:pPr>
        <w:pStyle w:val="Bezodstpw"/>
        <w:ind w:left="1701" w:hanging="1276"/>
        <w:rPr>
          <w:rFonts w:cstheme="minorHAnsi"/>
          <w:sz w:val="20"/>
          <w:szCs w:val="20"/>
        </w:rPr>
      </w:pPr>
      <w:r w:rsidRPr="009E43C8">
        <w:rPr>
          <w:rFonts w:cstheme="minorHAnsi"/>
          <w:sz w:val="20"/>
          <w:szCs w:val="20"/>
        </w:rPr>
        <w:t>Załącznik nr 7 – wykaz osób, kwalifikacje.</w:t>
      </w:r>
    </w:p>
    <w:p w:rsidR="005C57DC" w:rsidRPr="009E43C8" w:rsidRDefault="005C57DC" w:rsidP="005C57DC">
      <w:pPr>
        <w:pStyle w:val="Bezodstpw"/>
        <w:ind w:left="1701" w:hanging="1276"/>
        <w:rPr>
          <w:rFonts w:cstheme="minorHAnsi"/>
          <w:sz w:val="20"/>
          <w:szCs w:val="20"/>
        </w:rPr>
      </w:pPr>
      <w:r w:rsidRPr="009E43C8">
        <w:rPr>
          <w:rFonts w:cstheme="minorHAnsi"/>
          <w:sz w:val="20"/>
          <w:szCs w:val="20"/>
        </w:rPr>
        <w:t>Załącznik nr 8 – oświadczenie aktualizujące brak podstaw wykluczenia (grupa kapitałowa).</w:t>
      </w:r>
    </w:p>
    <w:p w:rsidR="005C57DC" w:rsidRPr="00D9117B" w:rsidRDefault="005C57DC" w:rsidP="005C57DC">
      <w:pPr>
        <w:pStyle w:val="Bezodstpw"/>
        <w:ind w:left="1276" w:hanging="1276"/>
        <w:rPr>
          <w:rFonts w:cstheme="minorHAnsi"/>
          <w:b/>
        </w:rPr>
      </w:pPr>
    </w:p>
    <w:p w:rsidR="005C57DC" w:rsidRPr="00D9117B" w:rsidRDefault="005C57DC" w:rsidP="005C57DC">
      <w:pPr>
        <w:pStyle w:val="Bezodstpw"/>
        <w:ind w:left="1276" w:hanging="1276"/>
        <w:rPr>
          <w:rFonts w:cstheme="minorHAnsi"/>
          <w:b/>
        </w:rPr>
      </w:pPr>
      <w:r w:rsidRPr="00D9117B">
        <w:rPr>
          <w:rFonts w:cstheme="minorHAnsi"/>
          <w:b/>
        </w:rPr>
        <w:t>III. Załączniki pozostałe – przedmiot zamówienia i realizacja umowy:</w:t>
      </w:r>
    </w:p>
    <w:p w:rsidR="005C57DC" w:rsidRDefault="005C57DC" w:rsidP="005C57DC">
      <w:pPr>
        <w:pStyle w:val="Bezodstpw"/>
        <w:ind w:left="1701" w:hanging="1276"/>
        <w:rPr>
          <w:rFonts w:cstheme="minorHAnsi"/>
          <w:sz w:val="20"/>
          <w:szCs w:val="20"/>
        </w:rPr>
      </w:pPr>
    </w:p>
    <w:p w:rsidR="005C57DC" w:rsidRPr="009E43C8" w:rsidRDefault="005C57DC" w:rsidP="005C57DC">
      <w:pPr>
        <w:pStyle w:val="Bezodstpw"/>
        <w:ind w:left="1701" w:hanging="1276"/>
        <w:rPr>
          <w:rFonts w:cstheme="minorHAnsi"/>
          <w:sz w:val="20"/>
          <w:szCs w:val="20"/>
        </w:rPr>
      </w:pPr>
      <w:r w:rsidRPr="005468CC">
        <w:rPr>
          <w:rFonts w:cstheme="minorHAnsi"/>
          <w:sz w:val="20"/>
          <w:szCs w:val="20"/>
        </w:rPr>
        <w:t>Załącznik nr 9 – identyfikator postępowania</w:t>
      </w:r>
      <w:r w:rsidRPr="009E43C8">
        <w:rPr>
          <w:rFonts w:cstheme="minorHAnsi"/>
          <w:sz w:val="20"/>
          <w:szCs w:val="20"/>
        </w:rPr>
        <w:t>.</w:t>
      </w:r>
    </w:p>
    <w:p w:rsidR="005C57DC" w:rsidRPr="009E43C8" w:rsidRDefault="005C57DC" w:rsidP="005C57DC">
      <w:pPr>
        <w:pStyle w:val="Bezodstpw"/>
        <w:ind w:left="1701" w:hanging="1276"/>
        <w:rPr>
          <w:rFonts w:cstheme="minorHAnsi"/>
          <w:b/>
          <w:bCs/>
          <w:sz w:val="20"/>
          <w:szCs w:val="20"/>
        </w:rPr>
      </w:pPr>
      <w:r w:rsidRPr="009E43C8">
        <w:rPr>
          <w:rFonts w:cstheme="minorHAnsi"/>
          <w:sz w:val="20"/>
          <w:szCs w:val="20"/>
        </w:rPr>
        <w:t xml:space="preserve">Załącznik nr 10 – </w:t>
      </w:r>
      <w:r w:rsidRPr="006B2453">
        <w:rPr>
          <w:rFonts w:cstheme="minorHAnsi"/>
          <w:sz w:val="20"/>
          <w:szCs w:val="20"/>
        </w:rPr>
        <w:t>dokumentacja projektowa,</w:t>
      </w:r>
      <w:r w:rsidRPr="009E43C8">
        <w:rPr>
          <w:rFonts w:cstheme="minorHAnsi"/>
          <w:sz w:val="20"/>
          <w:szCs w:val="20"/>
        </w:rPr>
        <w:t xml:space="preserve"> przedmiar robót, Specyfikacje Techniczne Wykonania i Odbioru Robót Budowlanych (zwane dalej STWiORB).</w:t>
      </w:r>
    </w:p>
    <w:p w:rsidR="005C57DC" w:rsidRPr="009E43C8" w:rsidRDefault="005C57DC" w:rsidP="005C57DC">
      <w:pPr>
        <w:pStyle w:val="Bezodstpw"/>
        <w:ind w:left="1701" w:hanging="1276"/>
        <w:rPr>
          <w:rFonts w:cstheme="minorHAnsi"/>
          <w:sz w:val="20"/>
          <w:szCs w:val="20"/>
        </w:rPr>
      </w:pPr>
      <w:r w:rsidRPr="009E43C8">
        <w:rPr>
          <w:rFonts w:cstheme="minorHAnsi"/>
          <w:sz w:val="20"/>
          <w:szCs w:val="20"/>
        </w:rPr>
        <w:t>Załącznik nr 11 – projekt umowy.</w:t>
      </w:r>
    </w:p>
    <w:p w:rsidR="005C57DC" w:rsidRPr="009E43C8" w:rsidRDefault="005C57DC" w:rsidP="005C57DC">
      <w:pPr>
        <w:pStyle w:val="Bezodstpw"/>
        <w:ind w:left="1701" w:hanging="1276"/>
        <w:rPr>
          <w:rFonts w:cstheme="minorHAnsi"/>
          <w:sz w:val="20"/>
          <w:szCs w:val="20"/>
        </w:rPr>
      </w:pPr>
      <w:r w:rsidRPr="009E43C8">
        <w:rPr>
          <w:rFonts w:cstheme="minorHAnsi"/>
          <w:sz w:val="20"/>
          <w:szCs w:val="20"/>
        </w:rPr>
        <w:t>Załącznik nr 12 – karta gwarancyjna.</w:t>
      </w:r>
    </w:p>
    <w:p w:rsidR="005C57DC" w:rsidRPr="00D9117B" w:rsidRDefault="005C57DC" w:rsidP="005C57DC">
      <w:pPr>
        <w:pStyle w:val="Bezodstpw"/>
        <w:ind w:left="1701" w:hanging="1276"/>
        <w:rPr>
          <w:rFonts w:cstheme="minorHAnsi"/>
        </w:rPr>
      </w:pPr>
      <w:r w:rsidRPr="009E43C8">
        <w:rPr>
          <w:rFonts w:cstheme="minorHAnsi"/>
          <w:sz w:val="20"/>
          <w:szCs w:val="20"/>
        </w:rPr>
        <w:t>Załącznik nr 13 – oświadczenie Wykonawcy, podwykonawcy w zakresie tzw. umów o pracę</w:t>
      </w:r>
      <w:r w:rsidRPr="00D9117B">
        <w:rPr>
          <w:rFonts w:cstheme="minorHAnsi"/>
        </w:rPr>
        <w:t>.</w:t>
      </w:r>
    </w:p>
    <w:p w:rsidR="005C57DC" w:rsidRPr="00D9117B" w:rsidRDefault="005C57DC" w:rsidP="005C57DC">
      <w:pPr>
        <w:pStyle w:val="Bezodstpw"/>
        <w:ind w:left="1276" w:hanging="1276"/>
        <w:rPr>
          <w:rFonts w:cstheme="minorHAnsi"/>
        </w:rPr>
      </w:pPr>
    </w:p>
    <w:p w:rsidR="005C57DC" w:rsidRPr="00D9117B" w:rsidRDefault="005C57DC" w:rsidP="005C57DC">
      <w:pPr>
        <w:pStyle w:val="Bezodstpw"/>
        <w:ind w:left="1276" w:hanging="1276"/>
        <w:rPr>
          <w:rFonts w:cstheme="minorHAnsi"/>
        </w:rPr>
      </w:pPr>
    </w:p>
    <w:p w:rsidR="005C57DC" w:rsidRPr="00D9117B" w:rsidRDefault="005C57DC" w:rsidP="005C57DC">
      <w:pPr>
        <w:pStyle w:val="Bezodstpw"/>
        <w:ind w:left="1276" w:hanging="1276"/>
        <w:rPr>
          <w:rFonts w:cstheme="minorHAnsi"/>
        </w:rPr>
      </w:pPr>
    </w:p>
    <w:p w:rsidR="005C57DC" w:rsidRPr="00DC67A2" w:rsidRDefault="005C57DC" w:rsidP="005C57DC">
      <w:pPr>
        <w:spacing w:after="0" w:line="240" w:lineRule="auto"/>
        <w:rPr>
          <w:rFonts w:cstheme="minorHAnsi"/>
          <w:i/>
          <w:iCs/>
        </w:rPr>
      </w:pPr>
      <w:r w:rsidRPr="00DC67A2">
        <w:rPr>
          <w:rFonts w:cstheme="minorHAnsi"/>
          <w:i/>
          <w:iCs/>
        </w:rPr>
        <w:br w:type="page"/>
      </w:r>
    </w:p>
    <w:p w:rsidR="005C57DC" w:rsidRPr="00D9117B" w:rsidRDefault="005C57DC" w:rsidP="005C57DC">
      <w:pPr>
        <w:pStyle w:val="Bezodstpw"/>
        <w:ind w:left="1276" w:hanging="1276"/>
        <w:rPr>
          <w:rFonts w:cstheme="minorHAnsi"/>
        </w:rPr>
      </w:pPr>
    </w:p>
    <w:p w:rsidR="005C57DC" w:rsidRPr="00D9117B" w:rsidRDefault="005C57DC" w:rsidP="005C57DC">
      <w:pPr>
        <w:pStyle w:val="1Styl1"/>
        <w:rPr>
          <w:rFonts w:asciiTheme="minorHAnsi" w:hAnsiTheme="minorHAnsi" w:cstheme="minorHAnsi"/>
          <w:b w:val="0"/>
          <w:bCs w:val="0"/>
          <w:szCs w:val="22"/>
        </w:rPr>
      </w:pPr>
      <w:r w:rsidRPr="00D9117B">
        <w:rPr>
          <w:rFonts w:asciiTheme="minorHAnsi" w:hAnsiTheme="minorHAnsi" w:cstheme="minorHAnsi"/>
          <w:b w:val="0"/>
          <w:bCs w:val="0"/>
          <w:szCs w:val="22"/>
        </w:rPr>
        <w:t>Specyfikacja Warunków Zamówienia (SWZ)</w:t>
      </w:r>
    </w:p>
    <w:p w:rsidR="005C57DC" w:rsidRPr="00D9117B" w:rsidRDefault="005C57DC" w:rsidP="005C57DC">
      <w:pPr>
        <w:tabs>
          <w:tab w:val="left" w:pos="5040"/>
        </w:tabs>
        <w:spacing w:after="0" w:line="240" w:lineRule="auto"/>
        <w:rPr>
          <w:rFonts w:eastAsia="Times New Roman" w:cstheme="minorHAnsi"/>
          <w:b/>
          <w:bCs/>
          <w:lang w:eastAsia="pl-PL"/>
        </w:rPr>
      </w:pPr>
    </w:p>
    <w:p w:rsidR="005C57DC" w:rsidRPr="00D9117B" w:rsidRDefault="005C57DC" w:rsidP="005C57DC">
      <w:pPr>
        <w:tabs>
          <w:tab w:val="left" w:pos="5040"/>
        </w:tabs>
        <w:spacing w:after="0" w:line="240" w:lineRule="auto"/>
        <w:rPr>
          <w:rFonts w:cstheme="minorHAnsi"/>
          <w:b/>
          <w:bCs/>
        </w:rPr>
      </w:pPr>
    </w:p>
    <w:p w:rsidR="005C57DC" w:rsidRPr="00D9117B" w:rsidRDefault="005C57DC" w:rsidP="005C57DC">
      <w:pPr>
        <w:pStyle w:val="1Styl1"/>
        <w:jc w:val="left"/>
        <w:outlineLvl w:val="0"/>
        <w:rPr>
          <w:rFonts w:asciiTheme="minorHAnsi" w:hAnsiTheme="minorHAnsi" w:cstheme="minorHAnsi"/>
          <w:szCs w:val="22"/>
        </w:rPr>
      </w:pPr>
      <w:bookmarkStart w:id="6" w:name="_Toc98736203"/>
      <w:r w:rsidRPr="00D9117B">
        <w:rPr>
          <w:rFonts w:asciiTheme="minorHAnsi" w:hAnsiTheme="minorHAnsi" w:cstheme="minorHAnsi"/>
          <w:bCs w:val="0"/>
          <w:color w:val="000000"/>
          <w:szCs w:val="22"/>
        </w:rPr>
        <w:t>I. Nazwa oraz adres zamawiającego</w:t>
      </w:r>
      <w:bookmarkEnd w:id="6"/>
    </w:p>
    <w:p w:rsidR="005C57DC" w:rsidRPr="00D9117B" w:rsidRDefault="005C57DC" w:rsidP="005C57DC">
      <w:pPr>
        <w:autoSpaceDE w:val="0"/>
        <w:autoSpaceDN w:val="0"/>
        <w:adjustRightInd w:val="0"/>
        <w:spacing w:after="0" w:line="240" w:lineRule="auto"/>
        <w:rPr>
          <w:rFonts w:cstheme="minorHAnsi"/>
          <w:color w:val="000000"/>
        </w:rPr>
      </w:pPr>
    </w:p>
    <w:p w:rsidR="005C57DC" w:rsidRPr="00D9117B" w:rsidRDefault="005C57DC" w:rsidP="005C57DC">
      <w:pPr>
        <w:suppressAutoHyphens/>
        <w:spacing w:after="0" w:line="240" w:lineRule="auto"/>
        <w:rPr>
          <w:rFonts w:eastAsia="Times New Roman" w:cstheme="minorHAnsi"/>
          <w:b/>
          <w:bCs/>
          <w:iCs/>
          <w:lang w:eastAsia="ar-SA"/>
        </w:rPr>
      </w:pPr>
    </w:p>
    <w:p w:rsidR="005C57DC" w:rsidRPr="00D9117B" w:rsidRDefault="005C57DC" w:rsidP="005C57DC">
      <w:pPr>
        <w:suppressAutoHyphens/>
        <w:spacing w:after="0" w:line="240" w:lineRule="auto"/>
        <w:rPr>
          <w:rFonts w:eastAsia="Times New Roman" w:cstheme="minorHAnsi"/>
          <w:b/>
          <w:bCs/>
          <w:lang w:eastAsia="ar-SA"/>
        </w:rPr>
      </w:pPr>
      <w:bookmarkStart w:id="7" w:name="_Hlk95299620"/>
      <w:r w:rsidRPr="00D9117B">
        <w:rPr>
          <w:rFonts w:eastAsia="Times New Roman" w:cstheme="minorHAnsi"/>
          <w:b/>
          <w:bCs/>
          <w:lang w:eastAsia="ar-SA"/>
        </w:rPr>
        <w:t>Gmina Borkowice</w:t>
      </w:r>
    </w:p>
    <w:p w:rsidR="005C57DC" w:rsidRPr="00D9117B" w:rsidRDefault="005C57DC" w:rsidP="005C57DC">
      <w:pPr>
        <w:suppressAutoHyphens/>
        <w:spacing w:after="0" w:line="240" w:lineRule="auto"/>
        <w:rPr>
          <w:rFonts w:eastAsia="Times New Roman" w:cstheme="minorHAnsi"/>
          <w:b/>
          <w:bCs/>
          <w:lang w:eastAsia="ar-SA"/>
        </w:rPr>
      </w:pPr>
      <w:r w:rsidRPr="00D9117B">
        <w:rPr>
          <w:rFonts w:eastAsia="Times New Roman" w:cstheme="minorHAnsi"/>
          <w:b/>
          <w:bCs/>
          <w:lang w:eastAsia="ar-SA"/>
        </w:rPr>
        <w:t>Ul. ks. Jana Wiśniewskiego 42</w:t>
      </w:r>
    </w:p>
    <w:p w:rsidR="005C57DC" w:rsidRPr="00D9117B" w:rsidRDefault="005C57DC" w:rsidP="005C57DC">
      <w:pPr>
        <w:suppressAutoHyphens/>
        <w:spacing w:after="0" w:line="240" w:lineRule="auto"/>
        <w:rPr>
          <w:rFonts w:eastAsia="Times New Roman" w:cstheme="minorHAnsi"/>
          <w:b/>
          <w:bCs/>
          <w:lang w:eastAsia="ar-SA"/>
        </w:rPr>
      </w:pPr>
      <w:r w:rsidRPr="00D9117B">
        <w:rPr>
          <w:rFonts w:eastAsia="Times New Roman" w:cstheme="minorHAnsi"/>
          <w:b/>
          <w:bCs/>
          <w:lang w:eastAsia="ar-SA"/>
        </w:rPr>
        <w:t>26-422 Borkowice</w:t>
      </w:r>
      <w:r w:rsidRPr="00D9117B">
        <w:rPr>
          <w:rFonts w:eastAsia="Times New Roman" w:cstheme="minorHAnsi"/>
          <w:b/>
          <w:bCs/>
          <w:lang w:val="de-DE" w:eastAsia="ar-SA"/>
        </w:rPr>
        <w:t xml:space="preserve"> NIP:601-008-58-57      REGON:670223540</w:t>
      </w:r>
    </w:p>
    <w:p w:rsidR="005C57DC" w:rsidRPr="00D9117B" w:rsidRDefault="002A551A" w:rsidP="005C57DC">
      <w:pPr>
        <w:suppressAutoHyphens/>
        <w:spacing w:after="0" w:line="240" w:lineRule="auto"/>
        <w:rPr>
          <w:rFonts w:eastAsia="Times New Roman" w:cstheme="minorHAnsi"/>
          <w:b/>
          <w:bCs/>
          <w:lang w:eastAsia="ar-SA"/>
        </w:rPr>
      </w:pPr>
      <w:hyperlink r:id="rId7" w:history="1">
        <w:r w:rsidR="005C57DC" w:rsidRPr="00D9117B">
          <w:rPr>
            <w:rFonts w:eastAsia="Times New Roman" w:cstheme="minorHAnsi"/>
            <w:b/>
            <w:bCs/>
            <w:color w:val="0000FF"/>
            <w:u w:val="single"/>
            <w:lang w:eastAsia="ar-SA"/>
          </w:rPr>
          <w:t>gmina@borkowice.asi.pl</w:t>
        </w:r>
      </w:hyperlink>
    </w:p>
    <w:p w:rsidR="005C57DC" w:rsidRPr="00D9117B" w:rsidRDefault="005C57DC" w:rsidP="005C57DC">
      <w:pPr>
        <w:suppressAutoHyphens/>
        <w:spacing w:after="0" w:line="240" w:lineRule="auto"/>
        <w:rPr>
          <w:rFonts w:eastAsia="Times New Roman" w:cstheme="minorHAnsi"/>
          <w:b/>
          <w:bCs/>
          <w:lang w:eastAsia="ar-SA"/>
        </w:rPr>
      </w:pPr>
    </w:p>
    <w:p w:rsidR="005C57DC" w:rsidRPr="00D9117B" w:rsidRDefault="005C57DC" w:rsidP="005C57DC">
      <w:pPr>
        <w:suppressAutoHyphens/>
        <w:spacing w:after="0" w:line="240" w:lineRule="auto"/>
        <w:jc w:val="both"/>
        <w:rPr>
          <w:rFonts w:eastAsia="Times New Roman" w:cstheme="minorHAnsi"/>
          <w:b/>
          <w:lang w:eastAsia="ar-SA"/>
        </w:rPr>
      </w:pPr>
      <w:r w:rsidRPr="00D9117B">
        <w:rPr>
          <w:rFonts w:eastAsia="Times New Roman" w:cstheme="minorHAnsi"/>
          <w:b/>
          <w:lang w:eastAsia="ar-SA"/>
        </w:rPr>
        <w:t xml:space="preserve">Skrzynka ePUAP - adres: </w:t>
      </w:r>
      <w:r w:rsidRPr="00D9117B">
        <w:rPr>
          <w:rFonts w:eastAsia="Times New Roman" w:cstheme="minorHAnsi"/>
          <w:b/>
          <w:bCs/>
          <w:lang w:eastAsia="ar-SA"/>
        </w:rPr>
        <w:t>52ai71ryoo</w:t>
      </w:r>
    </w:p>
    <w:bookmarkEnd w:id="7"/>
    <w:p w:rsidR="005C57DC" w:rsidRPr="00D9117B" w:rsidRDefault="005C57DC" w:rsidP="005C57DC">
      <w:pPr>
        <w:suppressAutoHyphens/>
        <w:spacing w:after="0" w:line="240" w:lineRule="auto"/>
        <w:rPr>
          <w:rFonts w:eastAsia="Times New Roman" w:cstheme="minorHAnsi"/>
          <w:b/>
          <w:bCs/>
          <w:lang w:val="de-DE" w:eastAsia="ar-SA"/>
        </w:rPr>
      </w:pPr>
      <w:r>
        <w:rPr>
          <w:rFonts w:eastAsia="Times New Roman" w:cstheme="minorHAnsi"/>
          <w:b/>
          <w:bCs/>
          <w:lang w:val="de-DE" w:eastAsia="ar-SA"/>
        </w:rPr>
        <w:t>Godzinyurzędowania 7:30 – 15:30</w:t>
      </w:r>
    </w:p>
    <w:p w:rsidR="005C57DC" w:rsidRPr="00D9117B" w:rsidRDefault="005C57DC" w:rsidP="005C57DC">
      <w:pPr>
        <w:suppressAutoHyphens/>
        <w:spacing w:after="0" w:line="240" w:lineRule="auto"/>
        <w:rPr>
          <w:rFonts w:eastAsia="Times New Roman" w:cstheme="minorHAnsi"/>
          <w:b/>
          <w:bCs/>
          <w:lang w:eastAsia="ar-SA"/>
        </w:rPr>
      </w:pPr>
    </w:p>
    <w:p w:rsidR="005C57DC" w:rsidRPr="00613939" w:rsidRDefault="005C57DC" w:rsidP="005C57DC">
      <w:pPr>
        <w:suppressAutoHyphens/>
        <w:spacing w:after="0" w:line="240" w:lineRule="auto"/>
        <w:rPr>
          <w:rFonts w:eastAsia="Times New Roman" w:cstheme="minorHAnsi"/>
          <w:b/>
          <w:bCs/>
          <w:color w:val="2F5496" w:themeColor="accent1" w:themeShade="BF"/>
          <w:u w:val="double"/>
          <w:lang w:eastAsia="ar-SA"/>
        </w:rPr>
      </w:pPr>
      <w:r w:rsidRPr="00D9117B">
        <w:rPr>
          <w:rFonts w:eastAsia="Times New Roman" w:cstheme="minorHAnsi"/>
          <w:bCs/>
          <w:lang w:val="de-DE" w:eastAsia="ar-SA"/>
        </w:rPr>
        <w:t>1. A</w:t>
      </w:r>
      <w:r w:rsidRPr="00D9117B">
        <w:rPr>
          <w:rFonts w:eastAsia="Times New Roman" w:cstheme="minorHAnsi"/>
          <w:bCs/>
          <w:lang w:eastAsia="ar-SA"/>
        </w:rPr>
        <w:t xml:space="preserve">dres strony internetowej prowadzonego postępowania: </w:t>
      </w:r>
      <w:r w:rsidRPr="00613939">
        <w:rPr>
          <w:rFonts w:eastAsia="Times New Roman" w:cstheme="minorHAnsi"/>
          <w:bCs/>
          <w:color w:val="2F5496" w:themeColor="accent1" w:themeShade="BF"/>
          <w:u w:val="single"/>
          <w:lang w:eastAsia="ar-SA"/>
        </w:rPr>
        <w:t>https://ezamówienia.gov.pl</w:t>
      </w:r>
    </w:p>
    <w:p w:rsidR="005C57DC" w:rsidRPr="00D9117B" w:rsidRDefault="005C57DC" w:rsidP="005C57DC">
      <w:pPr>
        <w:suppressAutoHyphens/>
        <w:spacing w:after="0" w:line="240" w:lineRule="auto"/>
        <w:rPr>
          <w:rFonts w:eastAsia="Times New Roman" w:cstheme="minorHAnsi"/>
          <w:b/>
          <w:bCs/>
          <w:lang w:val="de-DE" w:eastAsia="ar-SA"/>
        </w:rPr>
      </w:pPr>
    </w:p>
    <w:p w:rsidR="005C57DC" w:rsidRPr="00D9117B" w:rsidRDefault="005C57DC" w:rsidP="005C57DC">
      <w:pPr>
        <w:spacing w:after="0" w:line="240" w:lineRule="auto"/>
        <w:rPr>
          <w:rFonts w:cstheme="minorHAnsi"/>
          <w:color w:val="000000"/>
        </w:rPr>
      </w:pPr>
      <w:r w:rsidRPr="00D9117B">
        <w:rPr>
          <w:rFonts w:eastAsia="Calibri" w:cstheme="minorHAnsi"/>
        </w:rPr>
        <w:t>2. strona internetowa postępowania</w:t>
      </w:r>
      <w:r>
        <w:rPr>
          <w:rFonts w:eastAsia="Calibri" w:cstheme="minorHAnsi"/>
        </w:rPr>
        <w:t xml:space="preserve"> na której jest prowadzone postępowanie i na której będą dostępne wszelkie dokumenty związane  z prowadzoną procedurą </w:t>
      </w:r>
      <w:r w:rsidRPr="00613939">
        <w:rPr>
          <w:rFonts w:eastAsia="Calibri" w:cstheme="minorHAnsi"/>
          <w:color w:val="002060"/>
          <w:u w:val="single"/>
        </w:rPr>
        <w:t>https://ezamówienia.gov.pl</w:t>
      </w:r>
    </w:p>
    <w:p w:rsidR="005C57DC" w:rsidRPr="00D9117B" w:rsidRDefault="005C57DC" w:rsidP="005C57DC">
      <w:pPr>
        <w:autoSpaceDE w:val="0"/>
        <w:autoSpaceDN w:val="0"/>
        <w:adjustRightInd w:val="0"/>
        <w:spacing w:after="0" w:line="240" w:lineRule="auto"/>
        <w:rPr>
          <w:rFonts w:cstheme="minorHAnsi"/>
          <w:b/>
          <w:bCs/>
          <w:color w:val="000000"/>
        </w:rPr>
      </w:pPr>
    </w:p>
    <w:p w:rsidR="005C57DC" w:rsidRPr="00D9117B" w:rsidRDefault="005C57DC" w:rsidP="005C57DC">
      <w:pPr>
        <w:pStyle w:val="1Styl1"/>
        <w:jc w:val="left"/>
        <w:outlineLvl w:val="0"/>
        <w:rPr>
          <w:rFonts w:asciiTheme="minorHAnsi" w:hAnsiTheme="minorHAnsi" w:cstheme="minorHAnsi"/>
          <w:szCs w:val="22"/>
        </w:rPr>
      </w:pPr>
      <w:bookmarkStart w:id="8" w:name="_Toc98736204"/>
      <w:r w:rsidRPr="00D9117B">
        <w:rPr>
          <w:rFonts w:asciiTheme="minorHAnsi" w:hAnsiTheme="minorHAnsi" w:cstheme="minorHAnsi"/>
          <w:szCs w:val="22"/>
        </w:rPr>
        <w:t>II. Tryb udzielenia zamówienia</w:t>
      </w:r>
      <w:bookmarkEnd w:id="8"/>
    </w:p>
    <w:p w:rsidR="005C57DC" w:rsidRPr="00D9117B" w:rsidRDefault="005C57DC" w:rsidP="005C57DC">
      <w:pPr>
        <w:autoSpaceDE w:val="0"/>
        <w:autoSpaceDN w:val="0"/>
        <w:adjustRightInd w:val="0"/>
        <w:spacing w:after="0" w:line="240" w:lineRule="auto"/>
        <w:rPr>
          <w:rFonts w:cstheme="minorHAnsi"/>
          <w:color w:val="000000"/>
        </w:rPr>
      </w:pPr>
    </w:p>
    <w:p w:rsidR="005C57DC" w:rsidRPr="00D9117B" w:rsidRDefault="005C57DC" w:rsidP="005C57DC">
      <w:pPr>
        <w:autoSpaceDE w:val="0"/>
        <w:autoSpaceDN w:val="0"/>
        <w:adjustRightInd w:val="0"/>
        <w:spacing w:after="0" w:line="240" w:lineRule="auto"/>
        <w:rPr>
          <w:rFonts w:cstheme="minorHAnsi"/>
          <w:color w:val="000000"/>
        </w:rPr>
      </w:pPr>
    </w:p>
    <w:p w:rsidR="005C57DC" w:rsidRPr="00D9117B" w:rsidRDefault="005C57DC" w:rsidP="005C57DC">
      <w:pPr>
        <w:pStyle w:val="Akapitzlist"/>
        <w:numPr>
          <w:ilvl w:val="0"/>
          <w:numId w:val="12"/>
        </w:numPr>
        <w:autoSpaceDE w:val="0"/>
        <w:autoSpaceDN w:val="0"/>
        <w:adjustRightInd w:val="0"/>
        <w:spacing w:after="0" w:line="240" w:lineRule="auto"/>
        <w:jc w:val="both"/>
        <w:rPr>
          <w:rFonts w:cstheme="minorHAnsi"/>
          <w:color w:val="000000"/>
        </w:rPr>
      </w:pPr>
      <w:r w:rsidRPr="00D9117B">
        <w:rPr>
          <w:rFonts w:cstheme="minorHAnsi"/>
          <w:color w:val="000000"/>
        </w:rPr>
        <w:t xml:space="preserve">Postępowanie o udzielenie zamówienia publicznego prowadzone jest zgodnie z przepisami ustawy z dnia 24 października 2019 roku Prawo zamówień publicznych </w:t>
      </w:r>
      <w:r>
        <w:rPr>
          <w:rFonts w:eastAsia="Times New Roman" w:cstheme="minorHAnsi"/>
          <w:bCs/>
          <w:i/>
          <w:iCs/>
          <w:lang w:eastAsia="ar-SA"/>
        </w:rPr>
        <w:t xml:space="preserve">( </w:t>
      </w:r>
      <w:r w:rsidRPr="00332087">
        <w:rPr>
          <w:rFonts w:eastAsia="Times New Roman" w:cstheme="minorHAnsi"/>
          <w:bCs/>
          <w:lang w:eastAsia="ar-SA"/>
        </w:rPr>
        <w:t>t.j.</w:t>
      </w:r>
      <w:r w:rsidRPr="00332087">
        <w:rPr>
          <w:rFonts w:eastAsia="Calibri" w:cstheme="minorHAnsi"/>
          <w:bCs/>
        </w:rPr>
        <w:t xml:space="preserve">  Dz.U. 202</w:t>
      </w:r>
      <w:r w:rsidR="00170BDE">
        <w:rPr>
          <w:rFonts w:eastAsia="Calibri" w:cstheme="minorHAnsi"/>
          <w:bCs/>
        </w:rPr>
        <w:t>3</w:t>
      </w:r>
      <w:r w:rsidRPr="00332087">
        <w:rPr>
          <w:rFonts w:eastAsia="Times New Roman" w:cstheme="minorHAnsi"/>
          <w:bCs/>
          <w:lang w:eastAsia="ar-SA"/>
        </w:rPr>
        <w:t xml:space="preserve">  poz. 1</w:t>
      </w:r>
      <w:r w:rsidR="00170BDE">
        <w:rPr>
          <w:rFonts w:eastAsia="Times New Roman" w:cstheme="minorHAnsi"/>
          <w:bCs/>
          <w:lang w:eastAsia="ar-SA"/>
        </w:rPr>
        <w:t>605</w:t>
      </w:r>
      <w:r w:rsidRPr="00332087">
        <w:rPr>
          <w:rFonts w:eastAsia="Times New Roman" w:cstheme="minorHAnsi"/>
          <w:bCs/>
          <w:lang w:eastAsia="ar-SA"/>
        </w:rPr>
        <w:t xml:space="preserve"> z późn.zm</w:t>
      </w:r>
      <w:r>
        <w:rPr>
          <w:rFonts w:cstheme="minorHAnsi"/>
          <w:color w:val="000000"/>
        </w:rPr>
        <w:t>.</w:t>
      </w:r>
      <w:r w:rsidRPr="00D9117B">
        <w:rPr>
          <w:rFonts w:cstheme="minorHAnsi"/>
          <w:color w:val="000000"/>
        </w:rPr>
        <w:t>), ze zm. – dalej: „ustawa” lub „Pzp”) oraz aktów wykonawczych do tej ustawy, w trybie podstawowym, o którym mowa w art. 275 pkt 1 ustawy Pzp, w którym w odpowiedzi na ogłoszenie o zamówieniu oferty mogą składać wszyscy zainteresowani Wykonawcy, a następnie Zamawiający wybiera najkorzystniejszą ofertę bez przeprowadzenia negocjacji.</w:t>
      </w:r>
    </w:p>
    <w:p w:rsidR="005C57DC" w:rsidRPr="00D9117B" w:rsidRDefault="005C57DC" w:rsidP="005C57DC">
      <w:pPr>
        <w:pStyle w:val="Akapitzlist"/>
        <w:numPr>
          <w:ilvl w:val="0"/>
          <w:numId w:val="12"/>
        </w:numPr>
        <w:autoSpaceDE w:val="0"/>
        <w:autoSpaceDN w:val="0"/>
        <w:adjustRightInd w:val="0"/>
        <w:spacing w:after="0" w:line="240" w:lineRule="auto"/>
        <w:jc w:val="both"/>
        <w:rPr>
          <w:rFonts w:cstheme="minorHAnsi"/>
          <w:color w:val="000000"/>
        </w:rPr>
      </w:pPr>
      <w:r w:rsidRPr="00D9117B">
        <w:rPr>
          <w:rFonts w:cstheme="minorHAnsi"/>
          <w:color w:val="000000"/>
        </w:rPr>
        <w:t>W sprawach nieuregulowanych ustawą zastosowanie znajdują przepisy ustawy z dnia 23 kwietnia 1964 r. Kodeks cywilny (t.j. Dz.U. z 2020 r. poz. 1740, 2320) zwanej dalej „Kodeksem cywilnym” lub „KC” oraz ustawy z dnia 7 lipca 1994 r. Prawo budowlane.</w:t>
      </w:r>
    </w:p>
    <w:p w:rsidR="005C57DC" w:rsidRPr="00D9117B" w:rsidRDefault="005C57DC" w:rsidP="005C57DC">
      <w:pPr>
        <w:pStyle w:val="Akapitzlist"/>
        <w:numPr>
          <w:ilvl w:val="0"/>
          <w:numId w:val="12"/>
        </w:numPr>
        <w:autoSpaceDE w:val="0"/>
        <w:autoSpaceDN w:val="0"/>
        <w:adjustRightInd w:val="0"/>
        <w:spacing w:after="0" w:line="240" w:lineRule="auto"/>
        <w:jc w:val="both"/>
        <w:rPr>
          <w:rFonts w:cstheme="minorHAnsi"/>
          <w:color w:val="000000"/>
        </w:rPr>
      </w:pPr>
      <w:r w:rsidRPr="00D9117B">
        <w:rPr>
          <w:rFonts w:cstheme="minorHAnsi"/>
          <w:color w:val="000000"/>
        </w:rPr>
        <w:t>Postępowanie na przedmiotowe roboty budowalne prowadzone jest z uwzględnieniem przepisów właściwych dla zamówień klasycznych o wartości mniejszej niż progi unijne określone w przepisach wskazanych w art. 3 ust. 1 ustawy Pzp.</w:t>
      </w:r>
    </w:p>
    <w:p w:rsidR="005C57DC" w:rsidRPr="007815B6" w:rsidRDefault="005C57DC" w:rsidP="005C57DC">
      <w:pPr>
        <w:pStyle w:val="Akapitzlist"/>
        <w:numPr>
          <w:ilvl w:val="0"/>
          <w:numId w:val="12"/>
        </w:numPr>
        <w:autoSpaceDE w:val="0"/>
        <w:autoSpaceDN w:val="0"/>
        <w:adjustRightInd w:val="0"/>
        <w:spacing w:after="0" w:line="240" w:lineRule="auto"/>
        <w:jc w:val="both"/>
        <w:rPr>
          <w:rFonts w:cstheme="minorHAnsi"/>
          <w:color w:val="000000"/>
        </w:rPr>
      </w:pPr>
      <w:r w:rsidRPr="007815B6">
        <w:rPr>
          <w:rFonts w:cstheme="minorHAnsi"/>
          <w:color w:val="000000"/>
        </w:rPr>
        <w:t>Postępowanie, którego dotyczy niniejsza SWZ, oznaczone jest znakiem: ZP.</w:t>
      </w:r>
      <w:r w:rsidR="00FD604B">
        <w:rPr>
          <w:rFonts w:cstheme="minorHAnsi"/>
          <w:color w:val="000000"/>
        </w:rPr>
        <w:t>2</w:t>
      </w:r>
      <w:r w:rsidRPr="007815B6">
        <w:rPr>
          <w:rFonts w:cstheme="minorHAnsi"/>
          <w:color w:val="000000"/>
        </w:rPr>
        <w:t>/202</w:t>
      </w:r>
      <w:r w:rsidR="005B4085">
        <w:rPr>
          <w:rFonts w:cstheme="minorHAnsi"/>
          <w:color w:val="000000"/>
        </w:rPr>
        <w:t>4</w:t>
      </w:r>
      <w:r w:rsidRPr="007815B6">
        <w:rPr>
          <w:rFonts w:cstheme="minorHAnsi"/>
          <w:color w:val="000000"/>
        </w:rPr>
        <w:t xml:space="preserve"> Wykonawcy zobowiązani są do powoływania się na podane oznaczenie we wszelkich kontaktach z Zamawiającym.</w:t>
      </w:r>
    </w:p>
    <w:p w:rsidR="005C57DC" w:rsidRPr="00332087" w:rsidRDefault="005C57DC" w:rsidP="005C57DC">
      <w:pPr>
        <w:pStyle w:val="Akapitzlist"/>
        <w:numPr>
          <w:ilvl w:val="0"/>
          <w:numId w:val="12"/>
        </w:numPr>
        <w:autoSpaceDE w:val="0"/>
        <w:autoSpaceDN w:val="0"/>
        <w:adjustRightInd w:val="0"/>
        <w:spacing w:after="0" w:line="240" w:lineRule="auto"/>
        <w:jc w:val="both"/>
        <w:rPr>
          <w:rFonts w:cstheme="minorHAnsi"/>
          <w:color w:val="000000"/>
        </w:rPr>
      </w:pPr>
      <w:r w:rsidRPr="00332087">
        <w:rPr>
          <w:rFonts w:cstheme="minorHAnsi"/>
          <w:color w:val="000000"/>
        </w:rPr>
        <w:t>Źródła finansowania:</w:t>
      </w:r>
      <w:r w:rsidRPr="00332087">
        <w:rPr>
          <w:rFonts w:cstheme="minorHAnsi"/>
        </w:rPr>
        <w:t xml:space="preserve"> Inwestycja finansowana jest ze środków własnych Zamawiającego </w:t>
      </w:r>
      <w:r w:rsidR="005B4085">
        <w:rPr>
          <w:rFonts w:cstheme="minorHAnsi"/>
        </w:rPr>
        <w:t xml:space="preserve">oraz </w:t>
      </w:r>
      <w:r w:rsidR="005B4085" w:rsidRPr="00332087">
        <w:rPr>
          <w:rFonts w:cstheme="minorHAnsi"/>
        </w:rPr>
        <w:t>ze środków Rządowego Funduszu Polski Ład: Programu Inwestycji Strategicznych</w:t>
      </w:r>
    </w:p>
    <w:p w:rsidR="005C57DC" w:rsidRPr="00D9117B" w:rsidRDefault="005C57DC" w:rsidP="005C57DC">
      <w:pPr>
        <w:pStyle w:val="Akapitzlist"/>
        <w:numPr>
          <w:ilvl w:val="0"/>
          <w:numId w:val="12"/>
        </w:numPr>
        <w:autoSpaceDE w:val="0"/>
        <w:autoSpaceDN w:val="0"/>
        <w:adjustRightInd w:val="0"/>
        <w:spacing w:after="0" w:line="240" w:lineRule="auto"/>
        <w:jc w:val="both"/>
        <w:rPr>
          <w:rFonts w:cstheme="minorHAnsi"/>
          <w:color w:val="000000"/>
        </w:rPr>
      </w:pPr>
      <w:r w:rsidRPr="00D9117B">
        <w:rPr>
          <w:rFonts w:cstheme="minorHAnsi"/>
        </w:rPr>
        <w:t>Postępowanie prowadzone jest w języku polskim. Wszelkie oświadczenia, zawiadomienia i inne dokumenty sporządzane w postępowaniu, jak również umowa w sprawie zamówienia publicznego, sporządzone będą w języku polskim.</w:t>
      </w:r>
    </w:p>
    <w:p w:rsidR="005C57DC" w:rsidRPr="00D9117B" w:rsidRDefault="005C57DC" w:rsidP="005C57DC">
      <w:pPr>
        <w:autoSpaceDE w:val="0"/>
        <w:autoSpaceDN w:val="0"/>
        <w:adjustRightInd w:val="0"/>
        <w:spacing w:after="0" w:line="240" w:lineRule="auto"/>
        <w:rPr>
          <w:rFonts w:cstheme="minorHAnsi"/>
          <w:i/>
          <w:iCs/>
          <w:color w:val="000000"/>
        </w:rPr>
      </w:pPr>
    </w:p>
    <w:p w:rsidR="005C57DC" w:rsidRPr="00D9117B" w:rsidRDefault="005C57DC" w:rsidP="005C57DC">
      <w:pPr>
        <w:autoSpaceDE w:val="0"/>
        <w:autoSpaceDN w:val="0"/>
        <w:adjustRightInd w:val="0"/>
        <w:spacing w:after="0" w:line="240" w:lineRule="auto"/>
        <w:rPr>
          <w:rFonts w:cstheme="minorHAnsi"/>
          <w:i/>
          <w:iCs/>
          <w:color w:val="000000"/>
        </w:rPr>
      </w:pPr>
    </w:p>
    <w:p w:rsidR="005C57DC" w:rsidRPr="00D9117B" w:rsidRDefault="005C57DC" w:rsidP="005C57DC">
      <w:pPr>
        <w:spacing w:after="0" w:line="240" w:lineRule="auto"/>
        <w:rPr>
          <w:rFonts w:cstheme="minorHAnsi"/>
          <w:b/>
          <w:bCs/>
          <w:color w:val="000000"/>
        </w:rPr>
      </w:pPr>
      <w:r w:rsidRPr="00D9117B">
        <w:rPr>
          <w:rFonts w:cstheme="minorHAnsi"/>
          <w:b/>
          <w:bCs/>
          <w:color w:val="000000"/>
        </w:rPr>
        <w:br w:type="page"/>
      </w:r>
    </w:p>
    <w:p w:rsidR="005C57DC" w:rsidRPr="00D9117B" w:rsidRDefault="005C57DC" w:rsidP="005C57DC">
      <w:pPr>
        <w:autoSpaceDE w:val="0"/>
        <w:autoSpaceDN w:val="0"/>
        <w:adjustRightInd w:val="0"/>
        <w:spacing w:after="0" w:line="240" w:lineRule="auto"/>
        <w:rPr>
          <w:rFonts w:cstheme="minorHAnsi"/>
          <w:b/>
          <w:bCs/>
          <w:color w:val="000000"/>
        </w:rPr>
      </w:pPr>
    </w:p>
    <w:p w:rsidR="005C57DC" w:rsidRPr="00D9117B" w:rsidRDefault="005C57DC" w:rsidP="005C57DC">
      <w:pPr>
        <w:pStyle w:val="1Styl1"/>
        <w:jc w:val="left"/>
        <w:outlineLvl w:val="0"/>
        <w:rPr>
          <w:rFonts w:asciiTheme="minorHAnsi" w:hAnsiTheme="minorHAnsi" w:cstheme="minorHAnsi"/>
          <w:szCs w:val="22"/>
        </w:rPr>
      </w:pPr>
      <w:bookmarkStart w:id="9" w:name="_Toc98736205"/>
      <w:r w:rsidRPr="00D9117B">
        <w:rPr>
          <w:rFonts w:asciiTheme="minorHAnsi" w:hAnsiTheme="minorHAnsi" w:cstheme="minorHAnsi"/>
          <w:szCs w:val="22"/>
        </w:rPr>
        <w:t>III. Opis przedmiotu zamówienia</w:t>
      </w:r>
      <w:bookmarkEnd w:id="9"/>
    </w:p>
    <w:p w:rsidR="005C57DC" w:rsidRPr="00D9117B" w:rsidRDefault="005C57DC" w:rsidP="005C57DC">
      <w:pPr>
        <w:autoSpaceDE w:val="0"/>
        <w:autoSpaceDN w:val="0"/>
        <w:adjustRightInd w:val="0"/>
        <w:spacing w:after="0" w:line="240" w:lineRule="auto"/>
        <w:rPr>
          <w:rFonts w:cstheme="minorHAnsi"/>
          <w:color w:val="000000"/>
        </w:rPr>
      </w:pPr>
    </w:p>
    <w:p w:rsidR="005C57DC" w:rsidRPr="00D9117B" w:rsidRDefault="005C57DC" w:rsidP="005C57DC">
      <w:pPr>
        <w:autoSpaceDE w:val="0"/>
        <w:autoSpaceDN w:val="0"/>
        <w:adjustRightInd w:val="0"/>
        <w:spacing w:after="0" w:line="240" w:lineRule="auto"/>
        <w:rPr>
          <w:rFonts w:cstheme="minorHAnsi"/>
          <w:color w:val="000000"/>
        </w:rPr>
      </w:pPr>
    </w:p>
    <w:p w:rsidR="005D0F47" w:rsidRPr="005D0F47" w:rsidRDefault="005C57DC" w:rsidP="005D0F47">
      <w:pPr>
        <w:rPr>
          <w:rFonts w:eastAsia="Times New Roman" w:cstheme="minorHAnsi"/>
          <w:b/>
          <w:bCs/>
          <w:lang w:eastAsia="ar-SA"/>
        </w:rPr>
      </w:pPr>
      <w:r w:rsidRPr="00D9117B">
        <w:rPr>
          <w:rFonts w:cstheme="minorHAnsi"/>
          <w:b/>
          <w:color w:val="000000"/>
        </w:rPr>
        <w:t xml:space="preserve">1. </w:t>
      </w:r>
      <w:r w:rsidRPr="00D9117B">
        <w:rPr>
          <w:rFonts w:cstheme="minorHAnsi"/>
        </w:rPr>
        <w:t>Przedmiotem zamówienia jest</w:t>
      </w:r>
      <w:r w:rsidRPr="00D9117B">
        <w:rPr>
          <w:rFonts w:eastAsia="Times New Roman" w:cstheme="minorHAnsi"/>
          <w:b/>
          <w:bCs/>
          <w:lang w:eastAsia="ar-SA"/>
        </w:rPr>
        <w:t>„</w:t>
      </w:r>
      <w:r w:rsidR="005D0F47" w:rsidRPr="005D0F47">
        <w:rPr>
          <w:rFonts w:eastAsia="Times New Roman" w:cstheme="minorHAnsi"/>
          <w:b/>
          <w:bCs/>
          <w:lang w:eastAsia="ar-SA"/>
        </w:rPr>
        <w:t>Modernizacja boiska wielofunkcyjnego w Radestowie”</w:t>
      </w:r>
    </w:p>
    <w:p w:rsidR="005C57DC" w:rsidRPr="00582612" w:rsidRDefault="00560292" w:rsidP="00560292">
      <w:pPr>
        <w:suppressAutoHyphens/>
        <w:spacing w:after="0" w:line="240" w:lineRule="auto"/>
        <w:ind w:left="720" w:hanging="720"/>
        <w:rPr>
          <w:rFonts w:eastAsia="Times New Roman" w:cstheme="minorHAnsi"/>
          <w:lang w:eastAsia="ar-SA"/>
        </w:rPr>
      </w:pPr>
      <w:r w:rsidRPr="004A3AE6">
        <w:rPr>
          <w:rFonts w:eastAsia="Times New Roman" w:cstheme="minorHAnsi"/>
          <w:lang w:eastAsia="ar-SA"/>
        </w:rPr>
        <w:t>na działce nr</w:t>
      </w:r>
      <w:r w:rsidR="00B06242" w:rsidRPr="004A3AE6">
        <w:rPr>
          <w:rFonts w:eastAsia="Times New Roman" w:cstheme="minorHAnsi"/>
          <w:lang w:eastAsia="ar-SA"/>
        </w:rPr>
        <w:t xml:space="preserve"> 435/</w:t>
      </w:r>
      <w:r w:rsidR="00B06242" w:rsidRPr="00582612">
        <w:rPr>
          <w:rFonts w:eastAsia="Times New Roman" w:cstheme="minorHAnsi"/>
          <w:lang w:eastAsia="ar-SA"/>
        </w:rPr>
        <w:t>13</w:t>
      </w:r>
      <w:r w:rsidRPr="00582612">
        <w:rPr>
          <w:rFonts w:eastAsia="Times New Roman" w:cstheme="minorHAnsi"/>
          <w:lang w:eastAsia="ar-SA"/>
        </w:rPr>
        <w:t xml:space="preserve"> w </w:t>
      </w:r>
      <w:r w:rsidR="00B06242" w:rsidRPr="00582612">
        <w:rPr>
          <w:rFonts w:eastAsia="Times New Roman" w:cstheme="minorHAnsi"/>
          <w:lang w:eastAsia="ar-SA"/>
        </w:rPr>
        <w:t>Radestowie</w:t>
      </w:r>
      <w:r w:rsidRPr="00582612">
        <w:rPr>
          <w:rFonts w:eastAsia="Times New Roman" w:cstheme="minorHAnsi"/>
          <w:lang w:eastAsia="ar-SA"/>
        </w:rPr>
        <w:t xml:space="preserve"> , Gmina Borkowice</w:t>
      </w:r>
      <w:r w:rsidR="005C57DC" w:rsidRPr="00582612">
        <w:rPr>
          <w:rFonts w:eastAsia="Times New Roman" w:cstheme="minorHAnsi"/>
          <w:lang w:eastAsia="ar-SA"/>
        </w:rPr>
        <w:t>, w tym w  szczególności:</w:t>
      </w:r>
    </w:p>
    <w:p w:rsidR="005C57DC" w:rsidRPr="00582612" w:rsidRDefault="005C57DC" w:rsidP="005C57DC">
      <w:pPr>
        <w:autoSpaceDE w:val="0"/>
        <w:autoSpaceDN w:val="0"/>
        <w:adjustRightInd w:val="0"/>
        <w:spacing w:after="0" w:line="240" w:lineRule="auto"/>
        <w:jc w:val="both"/>
        <w:rPr>
          <w:rFonts w:eastAsia="Times New Roman" w:cstheme="minorHAnsi"/>
          <w:lang w:eastAsia="ar-SA"/>
        </w:rPr>
      </w:pPr>
      <w:bookmarkStart w:id="10" w:name="_Hlk126647726"/>
      <w:r w:rsidRPr="00582612">
        <w:rPr>
          <w:rFonts w:eastAsia="Times New Roman" w:cstheme="minorHAnsi"/>
          <w:lang w:eastAsia="ar-SA"/>
        </w:rPr>
        <w:t xml:space="preserve">a. </w:t>
      </w:r>
      <w:r w:rsidR="005D0F47">
        <w:rPr>
          <w:rFonts w:eastAsia="Times New Roman" w:cstheme="minorHAnsi"/>
          <w:lang w:eastAsia="ar-SA"/>
        </w:rPr>
        <w:t>zerwanie istniejącej nawierzchni poliuretanowej</w:t>
      </w:r>
      <w:r w:rsidRPr="00582612">
        <w:rPr>
          <w:rFonts w:eastAsia="Times New Roman" w:cstheme="minorHAnsi"/>
          <w:lang w:eastAsia="ar-SA"/>
        </w:rPr>
        <w:t xml:space="preserve">  – </w:t>
      </w:r>
      <w:r w:rsidR="005D0F47">
        <w:rPr>
          <w:rFonts w:eastAsia="Times New Roman" w:cstheme="minorHAnsi"/>
          <w:lang w:eastAsia="ar-SA"/>
        </w:rPr>
        <w:t>1056</w:t>
      </w:r>
      <w:r w:rsidRPr="00582612">
        <w:rPr>
          <w:rFonts w:eastAsia="Times New Roman" w:cstheme="minorHAnsi"/>
          <w:lang w:eastAsia="ar-SA"/>
        </w:rPr>
        <w:t>m</w:t>
      </w:r>
      <w:r w:rsidRPr="00582612">
        <w:rPr>
          <w:rFonts w:eastAsia="Times New Roman" w:cstheme="minorHAnsi"/>
          <w:vertAlign w:val="superscript"/>
          <w:lang w:eastAsia="ar-SA"/>
        </w:rPr>
        <w:t>2</w:t>
      </w:r>
      <w:r w:rsidRPr="00582612">
        <w:rPr>
          <w:rFonts w:eastAsia="Times New Roman" w:cstheme="minorHAnsi"/>
          <w:lang w:eastAsia="ar-SA"/>
        </w:rPr>
        <w:t>;</w:t>
      </w:r>
    </w:p>
    <w:p w:rsidR="005C57DC" w:rsidRPr="00582612" w:rsidRDefault="005C57DC" w:rsidP="005C57DC">
      <w:pPr>
        <w:autoSpaceDE w:val="0"/>
        <w:autoSpaceDN w:val="0"/>
        <w:adjustRightInd w:val="0"/>
        <w:spacing w:after="0" w:line="240" w:lineRule="auto"/>
        <w:jc w:val="both"/>
        <w:rPr>
          <w:rFonts w:eastAsia="Times New Roman" w:cstheme="minorHAnsi"/>
          <w:lang w:eastAsia="ar-SA"/>
        </w:rPr>
      </w:pPr>
      <w:r w:rsidRPr="00582612">
        <w:rPr>
          <w:rFonts w:eastAsia="Times New Roman" w:cstheme="minorHAnsi"/>
          <w:lang w:eastAsia="ar-SA"/>
        </w:rPr>
        <w:t xml:space="preserve">b. </w:t>
      </w:r>
      <w:r w:rsidR="005D0F47">
        <w:rPr>
          <w:rFonts w:eastAsia="Times New Roman" w:cstheme="minorHAnsi"/>
          <w:lang w:eastAsia="ar-SA"/>
        </w:rPr>
        <w:t>wywóz i utylizacja materiałów z rozbiórki</w:t>
      </w:r>
      <w:r w:rsidRPr="00582612">
        <w:rPr>
          <w:rFonts w:eastAsia="Times New Roman" w:cstheme="minorHAnsi"/>
          <w:lang w:eastAsia="ar-SA"/>
        </w:rPr>
        <w:t>;</w:t>
      </w:r>
    </w:p>
    <w:p w:rsidR="005C57DC" w:rsidRPr="00582612" w:rsidRDefault="005C57DC" w:rsidP="005C57DC">
      <w:pPr>
        <w:autoSpaceDE w:val="0"/>
        <w:autoSpaceDN w:val="0"/>
        <w:adjustRightInd w:val="0"/>
        <w:spacing w:after="0" w:line="240" w:lineRule="auto"/>
        <w:jc w:val="both"/>
        <w:rPr>
          <w:rFonts w:eastAsia="Times New Roman" w:cstheme="minorHAnsi"/>
          <w:lang w:eastAsia="ar-SA"/>
        </w:rPr>
      </w:pPr>
      <w:r w:rsidRPr="00582612">
        <w:rPr>
          <w:rFonts w:eastAsia="Times New Roman" w:cstheme="minorHAnsi"/>
          <w:lang w:eastAsia="ar-SA"/>
        </w:rPr>
        <w:t xml:space="preserve">c. </w:t>
      </w:r>
      <w:r w:rsidR="005D0F47">
        <w:rPr>
          <w:rFonts w:eastAsia="Times New Roman" w:cstheme="minorHAnsi"/>
          <w:lang w:eastAsia="ar-SA"/>
        </w:rPr>
        <w:t xml:space="preserve">uzupełnienie szczelin dylatacyjnych masą uszczelniającą </w:t>
      </w:r>
      <w:r w:rsidR="00560292" w:rsidRPr="00582612">
        <w:rPr>
          <w:rFonts w:eastAsia="Times New Roman" w:cstheme="minorHAnsi"/>
          <w:lang w:eastAsia="ar-SA"/>
        </w:rPr>
        <w:t>4</w:t>
      </w:r>
      <w:r w:rsidR="005D0F47">
        <w:rPr>
          <w:rFonts w:eastAsia="Times New Roman" w:cstheme="minorHAnsi"/>
          <w:lang w:eastAsia="ar-SA"/>
        </w:rPr>
        <w:t>36</w:t>
      </w:r>
      <w:r w:rsidRPr="00582612">
        <w:rPr>
          <w:rFonts w:eastAsia="Times New Roman" w:cstheme="minorHAnsi"/>
          <w:lang w:eastAsia="ar-SA"/>
        </w:rPr>
        <w:t xml:space="preserve">m; </w:t>
      </w:r>
    </w:p>
    <w:p w:rsidR="005C57DC" w:rsidRPr="00582612" w:rsidRDefault="005C57DC" w:rsidP="005C57DC">
      <w:pPr>
        <w:autoSpaceDE w:val="0"/>
        <w:autoSpaceDN w:val="0"/>
        <w:adjustRightInd w:val="0"/>
        <w:spacing w:after="0" w:line="240" w:lineRule="auto"/>
        <w:jc w:val="both"/>
        <w:rPr>
          <w:rFonts w:eastAsia="Times New Roman" w:cstheme="minorHAnsi"/>
          <w:lang w:eastAsia="ar-SA"/>
        </w:rPr>
      </w:pPr>
      <w:r w:rsidRPr="00582612">
        <w:rPr>
          <w:rFonts w:eastAsia="Times New Roman" w:cstheme="minorHAnsi"/>
          <w:lang w:eastAsia="ar-SA"/>
        </w:rPr>
        <w:t xml:space="preserve">d. </w:t>
      </w:r>
      <w:r w:rsidR="00560292" w:rsidRPr="00582612">
        <w:rPr>
          <w:rFonts w:eastAsia="Times New Roman" w:cstheme="minorHAnsi"/>
          <w:lang w:eastAsia="ar-SA"/>
        </w:rPr>
        <w:t>wy</w:t>
      </w:r>
      <w:r w:rsidR="005D0F47">
        <w:rPr>
          <w:rFonts w:eastAsia="Times New Roman" w:cstheme="minorHAnsi"/>
          <w:lang w:eastAsia="ar-SA"/>
        </w:rPr>
        <w:t>konanie dwuwarstwowej nawierzchni poliuretanowej typu natrysk. Kolor ceglasty- 1056</w:t>
      </w:r>
      <w:r w:rsidR="003A70F6" w:rsidRPr="00582612">
        <w:rPr>
          <w:rFonts w:eastAsia="Times New Roman" w:cstheme="minorHAnsi"/>
          <w:lang w:eastAsia="ar-SA"/>
        </w:rPr>
        <w:t>m</w:t>
      </w:r>
      <w:r w:rsidR="001054A6">
        <w:rPr>
          <w:rFonts w:eastAsia="Times New Roman" w:cstheme="minorHAnsi"/>
          <w:vertAlign w:val="superscript"/>
          <w:lang w:eastAsia="ar-SA"/>
        </w:rPr>
        <w:t>2</w:t>
      </w:r>
      <w:r w:rsidRPr="00582612">
        <w:rPr>
          <w:rFonts w:eastAsia="Times New Roman" w:cstheme="minorHAnsi"/>
          <w:lang w:eastAsia="ar-SA"/>
        </w:rPr>
        <w:t>;</w:t>
      </w:r>
    </w:p>
    <w:p w:rsidR="005C57DC" w:rsidRPr="00582612" w:rsidRDefault="005C57DC" w:rsidP="005C57DC">
      <w:pPr>
        <w:autoSpaceDE w:val="0"/>
        <w:autoSpaceDN w:val="0"/>
        <w:adjustRightInd w:val="0"/>
        <w:spacing w:after="0" w:line="240" w:lineRule="auto"/>
        <w:jc w:val="both"/>
        <w:rPr>
          <w:rFonts w:eastAsia="Times New Roman" w:cstheme="minorHAnsi"/>
          <w:lang w:eastAsia="ar-SA"/>
        </w:rPr>
      </w:pPr>
      <w:r w:rsidRPr="00582612">
        <w:rPr>
          <w:rFonts w:eastAsia="Times New Roman" w:cstheme="minorHAnsi"/>
          <w:lang w:eastAsia="ar-SA"/>
        </w:rPr>
        <w:t xml:space="preserve">e. </w:t>
      </w:r>
      <w:r w:rsidR="001054A6">
        <w:rPr>
          <w:rFonts w:eastAsia="Times New Roman" w:cstheme="minorHAnsi"/>
          <w:lang w:eastAsia="ar-SA"/>
        </w:rPr>
        <w:t>odtworzenie linii sekcji sportowych boiska</w:t>
      </w:r>
      <w:r w:rsidRPr="00582612">
        <w:rPr>
          <w:rFonts w:eastAsia="Times New Roman" w:cstheme="minorHAnsi"/>
          <w:lang w:eastAsia="ar-SA"/>
        </w:rPr>
        <w:t>;</w:t>
      </w:r>
    </w:p>
    <w:bookmarkEnd w:id="10"/>
    <w:p w:rsidR="005C57DC" w:rsidRPr="00D9117B" w:rsidRDefault="005C57DC" w:rsidP="005C57DC">
      <w:pPr>
        <w:spacing w:after="0" w:line="240" w:lineRule="auto"/>
        <w:rPr>
          <w:rFonts w:cstheme="minorHAnsi"/>
          <w:b/>
          <w:bCs/>
        </w:rPr>
      </w:pPr>
      <w:r w:rsidRPr="00D9117B">
        <w:rPr>
          <w:rFonts w:cstheme="minorHAnsi"/>
          <w:b/>
          <w:bCs/>
        </w:rPr>
        <w:t>2. Ponadto, zakres zamówienia obejmuje:</w:t>
      </w:r>
    </w:p>
    <w:p w:rsidR="005C57DC" w:rsidRPr="00D9117B" w:rsidRDefault="005C57DC" w:rsidP="005C57DC">
      <w:pPr>
        <w:spacing w:after="0" w:line="240" w:lineRule="auto"/>
        <w:ind w:left="284" w:hanging="284"/>
        <w:rPr>
          <w:rFonts w:cstheme="minorHAnsi"/>
        </w:rPr>
      </w:pPr>
      <w:r w:rsidRPr="00D9117B">
        <w:rPr>
          <w:rFonts w:cstheme="minorHAnsi"/>
        </w:rPr>
        <w:t>− wykonanie robót na podstawie dokumentacji  oraz   przedmiar</w:t>
      </w:r>
      <w:r w:rsidR="001054A6">
        <w:rPr>
          <w:rFonts w:cstheme="minorHAnsi"/>
        </w:rPr>
        <w:t>u robót</w:t>
      </w:r>
      <w:r w:rsidRPr="00D9117B">
        <w:rPr>
          <w:rFonts w:cstheme="minorHAnsi"/>
        </w:rPr>
        <w:t>;</w:t>
      </w:r>
    </w:p>
    <w:p w:rsidR="005C57DC" w:rsidRPr="00D9117B" w:rsidRDefault="005C57DC" w:rsidP="005C57DC">
      <w:pPr>
        <w:spacing w:after="0" w:line="240" w:lineRule="auto"/>
        <w:ind w:left="284" w:hanging="284"/>
        <w:rPr>
          <w:rFonts w:cstheme="minorHAnsi"/>
        </w:rPr>
      </w:pPr>
      <w:r w:rsidRPr="00D9117B">
        <w:rPr>
          <w:rFonts w:cstheme="minorHAnsi"/>
        </w:rPr>
        <w:t xml:space="preserve">− opracowanie dokumentacji powykonawczej we wszystkich branżach (łącznie z protokołami, świadectwami dopuszczenia, atestami, informacją o udzielonej gwarancji, </w:t>
      </w:r>
      <w:r w:rsidR="001054A6">
        <w:rPr>
          <w:rFonts w:cstheme="minorHAnsi"/>
        </w:rPr>
        <w:t>)</w:t>
      </w:r>
      <w:r w:rsidRPr="00D9117B">
        <w:rPr>
          <w:rFonts w:cstheme="minorHAnsi"/>
        </w:rPr>
        <w:t>.</w:t>
      </w:r>
    </w:p>
    <w:p w:rsidR="005C57DC" w:rsidRPr="00D9117B" w:rsidRDefault="005C57DC" w:rsidP="005C57DC">
      <w:pPr>
        <w:spacing w:after="0" w:line="240" w:lineRule="auto"/>
        <w:ind w:left="284" w:hanging="284"/>
        <w:rPr>
          <w:rFonts w:cstheme="minorHAnsi"/>
          <w:b/>
          <w:bCs/>
        </w:rPr>
      </w:pPr>
      <w:r w:rsidRPr="00D9117B">
        <w:rPr>
          <w:rFonts w:cstheme="minorHAnsi"/>
        </w:rPr>
        <w:t xml:space="preserve">3.Szczegółowy opis przedmiotu zamówienia zawiera </w:t>
      </w:r>
      <w:r w:rsidRPr="006B2453">
        <w:rPr>
          <w:rFonts w:cstheme="minorHAnsi"/>
        </w:rPr>
        <w:t xml:space="preserve">dokumentacja </w:t>
      </w:r>
      <w:r w:rsidRPr="00D9117B">
        <w:rPr>
          <w:rFonts w:cstheme="minorHAnsi"/>
        </w:rPr>
        <w:t xml:space="preserve">oraz przedmiar robót stanowiące załączniki do niniejszej specyfikacji istotnych warunków zamówienia (dalej SWZ). Opis przedmiotu zamówienia został wskazany w </w:t>
      </w:r>
      <w:r w:rsidRPr="00D9117B">
        <w:rPr>
          <w:rFonts w:cstheme="minorHAnsi"/>
          <w:b/>
          <w:bCs/>
        </w:rPr>
        <w:t>załączniku nr 10 do SWZ.</w:t>
      </w:r>
    </w:p>
    <w:p w:rsidR="005C57DC" w:rsidRDefault="005C57DC" w:rsidP="005C57DC">
      <w:pPr>
        <w:spacing w:after="0" w:line="240" w:lineRule="auto"/>
        <w:rPr>
          <w:rFonts w:cstheme="minorHAnsi"/>
        </w:rPr>
      </w:pPr>
      <w:r w:rsidRPr="00D9117B">
        <w:rPr>
          <w:rFonts w:cstheme="minorHAnsi"/>
        </w:rPr>
        <w:t xml:space="preserve">Nazwa/y i kod/y Wspólnego Słownika Zamówień: (CPV): </w:t>
      </w:r>
    </w:p>
    <w:p w:rsidR="005A59E5" w:rsidRPr="008D1EF0" w:rsidRDefault="005A59E5" w:rsidP="005A59E5">
      <w:pPr>
        <w:spacing w:after="0"/>
        <w:ind w:left="1134"/>
        <w:jc w:val="both"/>
        <w:rPr>
          <w:rFonts w:ascii="Tahoma" w:eastAsia="Arial Unicode MS" w:hAnsi="Tahoma" w:cs="Tahoma"/>
          <w:color w:val="000000"/>
          <w:sz w:val="18"/>
          <w:szCs w:val="18"/>
          <w:u w:color="000000"/>
          <w:lang w:eastAsia="pl-PL"/>
        </w:rPr>
      </w:pPr>
      <w:r w:rsidRPr="008D1EF0">
        <w:rPr>
          <w:rFonts w:ascii="Tahoma" w:eastAsia="Arial Unicode MS" w:hAnsi="Tahoma" w:cs="Tahoma"/>
          <w:color w:val="000000"/>
          <w:sz w:val="18"/>
          <w:szCs w:val="18"/>
          <w:u w:color="000000"/>
          <w:lang w:eastAsia="pl-PL"/>
        </w:rPr>
        <w:t>45000000-7 Roboty budowlane</w:t>
      </w:r>
    </w:p>
    <w:p w:rsidR="008D1EF0" w:rsidRPr="008D1EF0" w:rsidRDefault="008D1EF0" w:rsidP="005A59E5">
      <w:pPr>
        <w:spacing w:after="0"/>
        <w:ind w:left="1134"/>
        <w:jc w:val="both"/>
        <w:rPr>
          <w:rFonts w:ascii="Tahoma" w:eastAsia="Arial Unicode MS" w:hAnsi="Tahoma" w:cs="Tahoma"/>
          <w:color w:val="000000"/>
          <w:sz w:val="18"/>
          <w:szCs w:val="18"/>
          <w:u w:color="000000"/>
          <w:lang w:eastAsia="pl-PL"/>
        </w:rPr>
      </w:pPr>
      <w:r w:rsidRPr="008D1EF0">
        <w:rPr>
          <w:rFonts w:ascii="Tahoma" w:eastAsia="Arial Unicode MS" w:hAnsi="Tahoma" w:cs="Tahoma"/>
          <w:color w:val="000000"/>
          <w:sz w:val="18"/>
          <w:szCs w:val="18"/>
          <w:u w:color="000000"/>
          <w:lang w:eastAsia="pl-PL"/>
        </w:rPr>
        <w:t>45212220-4 roboty budowlane związane z wielofunkcyjnymi obiektami sportowymi</w:t>
      </w:r>
    </w:p>
    <w:p w:rsidR="008D1EF0" w:rsidRPr="008D1EF0" w:rsidRDefault="008D1EF0" w:rsidP="005A59E5">
      <w:pPr>
        <w:spacing w:after="0"/>
        <w:ind w:left="1134"/>
        <w:jc w:val="both"/>
        <w:rPr>
          <w:rFonts w:ascii="Tahoma" w:eastAsia="Arial Unicode MS" w:hAnsi="Tahoma" w:cs="Tahoma"/>
          <w:color w:val="000000"/>
          <w:sz w:val="18"/>
          <w:szCs w:val="18"/>
          <w:u w:color="000000"/>
          <w:lang w:eastAsia="pl-PL"/>
        </w:rPr>
      </w:pPr>
      <w:r w:rsidRPr="008D1EF0">
        <w:rPr>
          <w:rFonts w:ascii="Tahoma" w:eastAsia="Arial Unicode MS" w:hAnsi="Tahoma" w:cs="Tahoma"/>
          <w:color w:val="000000"/>
          <w:sz w:val="18"/>
          <w:szCs w:val="18"/>
          <w:u w:color="000000"/>
          <w:lang w:eastAsia="pl-PL"/>
        </w:rPr>
        <w:t>45233250-6 roboty w zakresie nawierzchni</w:t>
      </w:r>
    </w:p>
    <w:p w:rsidR="005C57DC" w:rsidRPr="00DD3BA4" w:rsidRDefault="005C57DC" w:rsidP="005C57DC">
      <w:pPr>
        <w:spacing w:line="240" w:lineRule="auto"/>
        <w:rPr>
          <w:rFonts w:cstheme="minorHAnsi"/>
          <w:lang w:eastAsia="pl-PL"/>
        </w:rPr>
      </w:pPr>
      <w:r w:rsidRPr="005468CC">
        <w:rPr>
          <w:rFonts w:cstheme="minorHAnsi"/>
        </w:rPr>
        <w:t>3.</w:t>
      </w:r>
      <w:bookmarkStart w:id="11" w:name="_Hlk158097485"/>
      <w:r w:rsidRPr="005468CC">
        <w:rPr>
          <w:rFonts w:cstheme="minorHAnsi"/>
        </w:rPr>
        <w:t>1</w:t>
      </w:r>
      <w:r w:rsidRPr="00DD3BA4">
        <w:rPr>
          <w:rFonts w:cstheme="minorHAnsi"/>
        </w:rPr>
        <w:t>.</w:t>
      </w:r>
      <w:r w:rsidRPr="006206D2">
        <w:rPr>
          <w:rFonts w:cstheme="minorHAnsi"/>
          <w:color w:val="000000"/>
          <w:shd w:val="clear" w:color="auto" w:fill="FFFFFF"/>
          <w:lang w:eastAsia="pl-PL"/>
        </w:rPr>
        <w:t>Zamawiający dopuszcza składania ofert równoważnych. Wszędzie tam, gdzie Zamawiający opisuje przedmiot zamówienia poprzez wskazanie znaków towarowych, patentów lub odniesienie do norm, europejskich ocen technicznych, aprobat, pochodzenia, specyfikacji technicznych i/lub systemów referencji technicznych, Zamawiający dopuszcza rozwiązania równoważne opisywanym. Intencją Zamawiającego było przedstawienie „typu” towaru spełniającego wymagania Zamawiającego. Rozwiązania równoważne zaproponowane przez Wykonawcę będą posiadały co najmniej takie same lub lepsze parametry techniczne i funkcjonalne, co najmniej w zakresie opisanym danym znakiem towarowym lub daną normą i nie obniżą określonych przez Zamawiającego standardów. Pod pojęciem „równoważności” rozwiązania, w szczególności rozumie się: wskazanie, że oferowane rozwiązanie posiada co najmniej takie same lub lepsze – opisane daną normą lub znakiem – parametry techniczne i funkcjonalne cechy jakościowe, które dotyczą wartości użytkowych przedmiotu zamówienia, odpowiednich dla zastosowanego materiału, komponentu, produktu takie jak: funkcjonalność, wydajność, wytrzymałość, żywotność, odporność, łatwość obsługi, bezpieczeństwo, komfort użytkowania, standard wykończenia oraz cechy, które opisują fizyczne właściwości przedmiotu zamówienia, takie jak wielkość (długość, szerokość, wysokość), kubaturę, gęstość, kształt, kolorystykę, strukturę, rodzaj materiału i komponentu. Wykonawca, który powołuje się na rozwiązania równoważne, jest zobowiązany wykazać, że oferowane przez niego dostawy, usługi lub roboty budowlane spełniają wymagania określone przez Zmawiającego. W przypadku zaoferowania rozwiązań równoważnych – innych niż określone w SWZ – do oferty należy załączyć dokumenty potwierdzające, że zastosowane rozwiązania równoważne spełniają wymogi Zamawiającego (np. opisy, karty katalogowe, karty techniczne</w:t>
      </w:r>
      <w:r w:rsidR="00B170B6">
        <w:rPr>
          <w:rFonts w:cstheme="minorHAnsi"/>
          <w:color w:val="000000"/>
          <w:shd w:val="clear" w:color="auto" w:fill="FFFFFF"/>
          <w:lang w:eastAsia="pl-PL"/>
        </w:rPr>
        <w:t>, certyfikaty</w:t>
      </w:r>
      <w:r w:rsidRPr="006206D2">
        <w:rPr>
          <w:rFonts w:cstheme="minorHAnsi"/>
          <w:color w:val="000000"/>
          <w:shd w:val="clear" w:color="auto" w:fill="FFFFFF"/>
          <w:lang w:eastAsia="pl-PL"/>
        </w:rPr>
        <w:t>).</w:t>
      </w:r>
    </w:p>
    <w:bookmarkEnd w:id="11"/>
    <w:p w:rsidR="005C57DC" w:rsidRPr="00D9117B" w:rsidRDefault="005C57DC" w:rsidP="005C57DC">
      <w:pPr>
        <w:autoSpaceDE w:val="0"/>
        <w:autoSpaceDN w:val="0"/>
        <w:adjustRightInd w:val="0"/>
        <w:spacing w:after="0" w:line="240" w:lineRule="auto"/>
        <w:ind w:left="426" w:hanging="426"/>
        <w:jc w:val="both"/>
        <w:rPr>
          <w:rFonts w:cstheme="minorHAnsi"/>
          <w:b/>
          <w:bCs/>
        </w:rPr>
      </w:pPr>
      <w:r w:rsidRPr="00D9117B">
        <w:rPr>
          <w:rFonts w:cstheme="minorHAnsi"/>
          <w:b/>
          <w:bCs/>
        </w:rPr>
        <w:t>4. UMOWA O PRACĘ – jeżeli wynika ona z art. 22 §1 Kodeksu pracy.</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4.1. Zamawiający na podstawie art. 95 ustawy pzp wymaga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Pr>
          <w:rFonts w:cstheme="minorHAnsi"/>
        </w:rPr>
        <w:t>20</w:t>
      </w:r>
      <w:r w:rsidRPr="00D9117B">
        <w:rPr>
          <w:rFonts w:cstheme="minorHAnsi"/>
        </w:rPr>
        <w:t xml:space="preserve"> r. poz. 1</w:t>
      </w:r>
      <w:r>
        <w:rPr>
          <w:rFonts w:cstheme="minorHAnsi"/>
        </w:rPr>
        <w:t>320</w:t>
      </w:r>
      <w:r w:rsidRPr="00D9117B">
        <w:rPr>
          <w:rFonts w:cstheme="minorHAnsi"/>
        </w:rPr>
        <w:t xml:space="preserve"> z późn. zm.).</w:t>
      </w:r>
    </w:p>
    <w:p w:rsidR="005C57DC" w:rsidRPr="007815B6" w:rsidRDefault="005C57DC" w:rsidP="005A59E5">
      <w:pPr>
        <w:autoSpaceDE w:val="0"/>
        <w:autoSpaceDN w:val="0"/>
        <w:adjustRightInd w:val="0"/>
        <w:spacing w:after="0" w:line="240" w:lineRule="auto"/>
        <w:ind w:left="426" w:hanging="426"/>
        <w:jc w:val="both"/>
        <w:rPr>
          <w:rFonts w:cstheme="minorHAnsi"/>
        </w:rPr>
      </w:pPr>
      <w:r w:rsidRPr="00D9117B">
        <w:rPr>
          <w:rFonts w:cstheme="minorHAnsi"/>
        </w:rPr>
        <w:t>4.2</w:t>
      </w:r>
      <w:r w:rsidRPr="007815B6">
        <w:rPr>
          <w:rFonts w:cstheme="minorHAnsi"/>
        </w:rPr>
        <w:t xml:space="preserve">. Zamawiający wymaga zatrudnienia na podstawie umowy o pracę przez Wykonawcę lub podwykonawcę osób wykonujących wskazane poniżej czynności w trakcie realizacji zamówienia: </w:t>
      </w:r>
      <w:r w:rsidRPr="007815B6">
        <w:rPr>
          <w:rFonts w:cstheme="minorHAnsi"/>
        </w:rPr>
        <w:lastRenderedPageBreak/>
        <w:t>czynności wchodzące w skład tzw. kosztów bezpośrednich</w:t>
      </w:r>
      <w:bookmarkStart w:id="12" w:name="_Hlk97712807"/>
      <w:r w:rsidRPr="007815B6">
        <w:rPr>
          <w:rFonts w:cstheme="minorHAnsi"/>
        </w:rPr>
        <w:t xml:space="preserve">: </w:t>
      </w:r>
      <w:bookmarkStart w:id="13" w:name="_Hlk134625004"/>
      <w:r w:rsidR="005A59E5" w:rsidRPr="007815B6">
        <w:rPr>
          <w:rFonts w:cstheme="minorHAnsi"/>
        </w:rPr>
        <w:t xml:space="preserve">- </w:t>
      </w:r>
      <w:bookmarkEnd w:id="13"/>
      <w:r w:rsidR="001054A6">
        <w:rPr>
          <w:rFonts w:cstheme="minorHAnsi"/>
          <w:b/>
          <w:bCs/>
        </w:rPr>
        <w:t xml:space="preserve">prace przy wykonaniu nawierzchni poliuretanowej </w:t>
      </w:r>
      <w:r w:rsidRPr="007815B6">
        <w:rPr>
          <w:rFonts w:cstheme="minorHAnsi"/>
        </w:rPr>
        <w:t>objęte zakresem zamówienia, jeżeli wykonanie tych czynności polega na wykonywaniu pracy w sposób określony w art. 22 § 1 ustawy z dnia 26 czerwca 1974 r. - Kodeks pracy (Dz. U. z 2020 r. poz. 1320).</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7815B6">
        <w:rPr>
          <w:rFonts w:cstheme="minorHAnsi"/>
        </w:rPr>
        <w:t>Wyjątkiem będą przypadki wynikające z przepisów prawa, w tym takie czynności, które są wykonywane przez osoby w ramach prowadzonej przez nie działalności gospodarczej.</w:t>
      </w:r>
    </w:p>
    <w:bookmarkEnd w:id="12"/>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4.3. Wykonawca zobowiązuje się, że pracownicy wykonujący czynności wskazan</w:t>
      </w:r>
      <w:r>
        <w:rPr>
          <w:rFonts w:cstheme="minorHAnsi"/>
        </w:rPr>
        <w:t>e</w:t>
      </w:r>
      <w:r w:rsidRPr="00D9117B">
        <w:rPr>
          <w:rFonts w:cstheme="minorHAnsi"/>
        </w:rPr>
        <w:t xml:space="preserve"> powyżej wchodzące w skład tzw. kosztów bezpośrednich, w okresie realizacji przedmiotu zamówienia </w:t>
      </w:r>
      <w:r>
        <w:rPr>
          <w:rFonts w:cstheme="minorHAnsi"/>
        </w:rPr>
        <w:t xml:space="preserve">będą </w:t>
      </w:r>
      <w:r w:rsidRPr="00D9117B">
        <w:rPr>
          <w:rFonts w:cstheme="minorHAnsi"/>
        </w:rPr>
        <w:t>zatrudnieni na podstawie umowy o pracę w rozumieniu przepisów ustawy z dnia 26 czerwca 1974r. – Kodeks pracy (jeżeli ten obowiązek wynika z art. 22 §1 Kodeksu pracy), jeżeli wykonanie tych czynności polega na wykonywaniu pracy w sposób określony w art. 22 § 1 ustawy z dnia 26 czerwca 1974 r. - Kodeks pracy (Dz. U. z 2020 r. poz. 1320).</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 xml:space="preserve">4.5. Obowiązek określony powyżej dotyczy również podwykonawców – Wykonawca jest zobowiązany zawrzeć w każdej umowie o podwykonawstwo stosowne zapisy zobowiązujące podwykonawców do zatrudnienia na umowę o pracę wszystkich osób wykonujących wskazane wyżej czynności.  </w:t>
      </w:r>
    </w:p>
    <w:p w:rsidR="005C57DC" w:rsidRPr="00D9117B" w:rsidRDefault="005C57DC" w:rsidP="005C57DC">
      <w:pPr>
        <w:autoSpaceDE w:val="0"/>
        <w:autoSpaceDN w:val="0"/>
        <w:adjustRightInd w:val="0"/>
        <w:spacing w:after="0" w:line="240" w:lineRule="auto"/>
        <w:ind w:left="426" w:hanging="426"/>
        <w:jc w:val="both"/>
        <w:rPr>
          <w:rFonts w:cstheme="minorHAnsi"/>
          <w:b/>
          <w:bCs/>
        </w:rPr>
      </w:pPr>
      <w:r w:rsidRPr="00D9117B">
        <w:rPr>
          <w:rFonts w:cstheme="minorHAnsi"/>
        </w:rPr>
        <w:t xml:space="preserve">4.6. Szczegółowe zasady dokumentowania zatrudnienia na podstawie umowy o pracę ww. osób oraz kontrolowanie tego obowiązku przez Zamawiającego i przewidziane z tego tytułu sankcje określone zostały we wzorze umowy stanowiącym </w:t>
      </w:r>
      <w:r w:rsidRPr="00D9117B">
        <w:rPr>
          <w:rFonts w:cstheme="minorHAnsi"/>
          <w:b/>
          <w:bCs/>
        </w:rPr>
        <w:t xml:space="preserve">załącznik nr 11 do SWZ.  </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4.7. Wymóg ten nie dotyczy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Kierowanie budową lub robotami budowlanymi wymaga samodzielności i nie może być wykonywane pod niczyim kierownictwem, nie ma zatem charakteru pracy w rozumieniu powołanych powyżej przepisów. Osoby wykonujące samodzielne funkcje techniczne w budownictwie są odpowiedzialne za wykonywanie tych funkcji zgodnie z przepisami i zasadami wiedzy technicznej oraz za należytą staranność w wykonywaniu pracy, jej właściwą organizację, bezpieczeństwo i jakość.</w:t>
      </w:r>
    </w:p>
    <w:p w:rsidR="005C57DC" w:rsidRPr="00D9117B" w:rsidRDefault="005C57DC" w:rsidP="005C57DC">
      <w:pPr>
        <w:autoSpaceDE w:val="0"/>
        <w:autoSpaceDN w:val="0"/>
        <w:adjustRightInd w:val="0"/>
        <w:spacing w:after="0" w:line="240" w:lineRule="auto"/>
        <w:ind w:left="426" w:hanging="426"/>
        <w:jc w:val="both"/>
        <w:rPr>
          <w:rFonts w:cstheme="minorHAnsi"/>
          <w:b/>
          <w:bCs/>
        </w:rPr>
      </w:pPr>
      <w:r w:rsidRPr="00D9117B">
        <w:rPr>
          <w:rFonts w:cstheme="minorHAnsi"/>
        </w:rPr>
        <w:t xml:space="preserve">4.8. W trakcie realizacji zamówienia Zamawiający uprawniony jest do wykonywania czynności kontrolnych wobec Wykonawcy odnośnie spełniania przez Wykonawcę lub Podwykonawcę wymogu zatrudnienia na podstawie umowy o pracę osób wykonujących wskazane powyżej czynności. Jednym z żądanych dokumentów </w:t>
      </w:r>
      <w:r w:rsidR="005B4085">
        <w:rPr>
          <w:rFonts w:cstheme="minorHAnsi"/>
        </w:rPr>
        <w:t>może być</w:t>
      </w:r>
      <w:r w:rsidRPr="00D9117B">
        <w:rPr>
          <w:rFonts w:cstheme="minorHAnsi"/>
        </w:rPr>
        <w:t xml:space="preserve"> oświadczenie składane przez wykonawcę lub podwykonawcę w trakcie realizacji umowy – </w:t>
      </w:r>
      <w:r w:rsidRPr="00D9117B">
        <w:rPr>
          <w:rFonts w:cstheme="minorHAnsi"/>
          <w:b/>
          <w:bCs/>
        </w:rPr>
        <w:t xml:space="preserve">załącznik nr 13 SWZ. </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4.9. W przypadku uzasadnionych wątpliwości co do przestrzegania prawa pracy przez Wykonawcę lub Podwykonawcę, Zamawiający może zwrócić się o przeprowadzenie kontroli przez Państwową Inspekcję Pracy.</w:t>
      </w:r>
    </w:p>
    <w:p w:rsidR="005C57DC" w:rsidRPr="00D9117B" w:rsidRDefault="005C57DC" w:rsidP="005C57DC">
      <w:pPr>
        <w:autoSpaceDE w:val="0"/>
        <w:autoSpaceDN w:val="0"/>
        <w:adjustRightInd w:val="0"/>
        <w:spacing w:after="0" w:line="240" w:lineRule="auto"/>
        <w:jc w:val="both"/>
        <w:rPr>
          <w:rFonts w:cstheme="minorHAnsi"/>
        </w:rPr>
      </w:pPr>
    </w:p>
    <w:p w:rsidR="005C57DC" w:rsidRPr="00D9117B" w:rsidRDefault="005C57DC" w:rsidP="005C57DC">
      <w:pPr>
        <w:pStyle w:val="1Styl1"/>
        <w:jc w:val="left"/>
        <w:outlineLvl w:val="0"/>
        <w:rPr>
          <w:rFonts w:asciiTheme="minorHAnsi" w:hAnsiTheme="minorHAnsi" w:cstheme="minorHAnsi"/>
          <w:szCs w:val="22"/>
        </w:rPr>
      </w:pPr>
      <w:bookmarkStart w:id="14" w:name="_Toc98736206"/>
      <w:r w:rsidRPr="00D9117B">
        <w:rPr>
          <w:rFonts w:asciiTheme="minorHAnsi" w:hAnsiTheme="minorHAnsi" w:cstheme="minorHAnsi"/>
          <w:szCs w:val="22"/>
        </w:rPr>
        <w:t>IV. Termin wykonania zamówienia</w:t>
      </w:r>
      <w:bookmarkEnd w:id="14"/>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autoSpaceDE w:val="0"/>
        <w:autoSpaceDN w:val="0"/>
        <w:adjustRightInd w:val="0"/>
        <w:spacing w:after="0" w:line="240" w:lineRule="auto"/>
        <w:rPr>
          <w:rFonts w:cstheme="minorHAnsi"/>
        </w:rPr>
      </w:pPr>
      <w:r w:rsidRPr="00D9117B">
        <w:rPr>
          <w:rFonts w:cstheme="minorHAnsi"/>
        </w:rPr>
        <w:t>1. Zamawiający określa następujące terminy realizacji Przedmiotu Umowy:</w:t>
      </w:r>
    </w:p>
    <w:p w:rsidR="005C57DC" w:rsidRPr="00462C00" w:rsidRDefault="005C57DC" w:rsidP="00462C00">
      <w:pPr>
        <w:pStyle w:val="Akapitzlist"/>
        <w:numPr>
          <w:ilvl w:val="0"/>
          <w:numId w:val="1"/>
        </w:numPr>
        <w:autoSpaceDE w:val="0"/>
        <w:autoSpaceDN w:val="0"/>
        <w:adjustRightInd w:val="0"/>
        <w:spacing w:after="0" w:line="240" w:lineRule="auto"/>
        <w:rPr>
          <w:rFonts w:cstheme="minorHAnsi"/>
        </w:rPr>
      </w:pPr>
      <w:r w:rsidRPr="00462C00">
        <w:rPr>
          <w:rFonts w:cstheme="minorHAnsi"/>
        </w:rPr>
        <w:t xml:space="preserve">zakończenia robót budowlanych –  do </w:t>
      </w:r>
      <w:r w:rsidR="001054A6">
        <w:rPr>
          <w:rFonts w:cstheme="minorHAnsi"/>
        </w:rPr>
        <w:t>3</w:t>
      </w:r>
      <w:r w:rsidR="009A240A" w:rsidRPr="00462C00">
        <w:rPr>
          <w:rFonts w:cstheme="minorHAnsi"/>
        </w:rPr>
        <w:t xml:space="preserve"> miesięcy</w:t>
      </w:r>
      <w:r w:rsidR="00462C00">
        <w:rPr>
          <w:rFonts w:cstheme="minorHAnsi"/>
        </w:rPr>
        <w:t xml:space="preserve"> od daty podpisania umowy</w:t>
      </w:r>
      <w:r w:rsidRPr="00462C00">
        <w:rPr>
          <w:rFonts w:cstheme="minorHAnsi"/>
        </w:rPr>
        <w:t>.</w:t>
      </w:r>
    </w:p>
    <w:p w:rsidR="005C57DC" w:rsidRPr="00D9117B" w:rsidRDefault="005C57DC" w:rsidP="005C57DC">
      <w:pPr>
        <w:pStyle w:val="1Styl1"/>
        <w:jc w:val="left"/>
        <w:outlineLvl w:val="0"/>
        <w:rPr>
          <w:rFonts w:asciiTheme="minorHAnsi" w:hAnsiTheme="minorHAnsi" w:cstheme="minorHAnsi"/>
          <w:szCs w:val="22"/>
        </w:rPr>
      </w:pPr>
      <w:bookmarkStart w:id="15" w:name="_Toc98736207"/>
      <w:r w:rsidRPr="00D9117B">
        <w:rPr>
          <w:rFonts w:asciiTheme="minorHAnsi" w:hAnsiTheme="minorHAnsi" w:cstheme="minorHAnsi"/>
          <w:szCs w:val="22"/>
        </w:rPr>
        <w:t>V. Warunki udziału w postępowaniu i podstawy wykluczenia.</w:t>
      </w:r>
      <w:bookmarkEnd w:id="15"/>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r w:rsidRPr="00D9117B">
        <w:rPr>
          <w:rFonts w:cstheme="minorHAnsi"/>
        </w:rPr>
        <w:t>1. O udzielenie zamówienia mogą ubiegać się Wykonawcy, którzy:</w:t>
      </w:r>
    </w:p>
    <w:p w:rsidR="005C57DC" w:rsidRPr="00DE64E0" w:rsidRDefault="005C57DC" w:rsidP="005C57DC">
      <w:pPr>
        <w:pStyle w:val="Akapitzlist"/>
        <w:numPr>
          <w:ilvl w:val="0"/>
          <w:numId w:val="2"/>
        </w:numPr>
        <w:autoSpaceDE w:val="0"/>
        <w:autoSpaceDN w:val="0"/>
        <w:adjustRightInd w:val="0"/>
        <w:spacing w:after="0" w:line="240" w:lineRule="auto"/>
        <w:rPr>
          <w:rFonts w:cstheme="minorHAnsi"/>
          <w:highlight w:val="yellow"/>
        </w:rPr>
      </w:pPr>
      <w:r w:rsidRPr="00D9117B">
        <w:rPr>
          <w:rFonts w:cstheme="minorHAnsi"/>
        </w:rPr>
        <w:t xml:space="preserve">nie podlegają wykluczeniu na warunkach określonych </w:t>
      </w:r>
      <w:r w:rsidRPr="00AA7C36">
        <w:rPr>
          <w:rFonts w:cstheme="minorHAnsi"/>
          <w:b/>
          <w:bCs/>
        </w:rPr>
        <w:t>w pkt V.12SWZ;</w:t>
      </w:r>
    </w:p>
    <w:p w:rsidR="005C57DC" w:rsidRPr="00D9117B" w:rsidRDefault="005C57DC" w:rsidP="005C57DC">
      <w:pPr>
        <w:pStyle w:val="Akapitzlist"/>
        <w:numPr>
          <w:ilvl w:val="0"/>
          <w:numId w:val="2"/>
        </w:numPr>
        <w:autoSpaceDE w:val="0"/>
        <w:autoSpaceDN w:val="0"/>
        <w:adjustRightInd w:val="0"/>
        <w:spacing w:after="0" w:line="240" w:lineRule="auto"/>
        <w:rPr>
          <w:rFonts w:cstheme="minorHAnsi"/>
        </w:rPr>
      </w:pPr>
      <w:r w:rsidRPr="00D9117B">
        <w:rPr>
          <w:rFonts w:cstheme="minorHAnsi"/>
        </w:rPr>
        <w:t xml:space="preserve">spełniają warunki udziału w postępowaniu określone </w:t>
      </w:r>
      <w:r w:rsidRPr="00171936">
        <w:rPr>
          <w:rFonts w:cstheme="minorHAnsi"/>
          <w:b/>
          <w:bCs/>
        </w:rPr>
        <w:t>w pkt V.2 SWZ</w:t>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ind w:firstLine="360"/>
        <w:rPr>
          <w:rFonts w:cstheme="minorHAnsi"/>
        </w:rPr>
      </w:pPr>
      <w:r w:rsidRPr="00D9117B">
        <w:rPr>
          <w:rFonts w:cstheme="minorHAnsi"/>
        </w:rPr>
        <w:t>Składając ofertę wykonawca/y mają obowiązek złożyć oświadczenie o spełnieniu warunku udziału w postępowaniu (</w:t>
      </w:r>
      <w:r w:rsidRPr="00D9117B">
        <w:rPr>
          <w:rFonts w:cstheme="minorHAnsi"/>
          <w:b/>
          <w:bCs/>
        </w:rPr>
        <w:t>załącznik nr 4 do SWZ</w:t>
      </w:r>
      <w:r w:rsidRPr="00D9117B">
        <w:rPr>
          <w:rFonts w:cstheme="minorHAnsi"/>
        </w:rPr>
        <w:t>) oraz braku podstaw wykluczenia z postępowania (</w:t>
      </w:r>
      <w:r w:rsidRPr="00D9117B">
        <w:rPr>
          <w:rFonts w:cstheme="minorHAnsi"/>
          <w:b/>
          <w:bCs/>
        </w:rPr>
        <w:t>załącznik nr 3 do SWZ</w:t>
      </w:r>
      <w:r w:rsidRPr="00D9117B">
        <w:rPr>
          <w:rFonts w:cstheme="minorHAnsi"/>
        </w:rPr>
        <w:t>).</w:t>
      </w:r>
    </w:p>
    <w:p w:rsidR="005C57DC" w:rsidRPr="00D9117B" w:rsidRDefault="005C57DC" w:rsidP="005C57DC">
      <w:pPr>
        <w:pStyle w:val="Akapitzlist"/>
        <w:autoSpaceDE w:val="0"/>
        <w:autoSpaceDN w:val="0"/>
        <w:adjustRightInd w:val="0"/>
        <w:spacing w:after="0" w:line="240" w:lineRule="auto"/>
        <w:rPr>
          <w:rFonts w:cstheme="minorHAnsi"/>
        </w:rPr>
      </w:pPr>
    </w:p>
    <w:p w:rsidR="005C57DC" w:rsidRPr="00D9117B" w:rsidRDefault="005C57DC" w:rsidP="005C57DC">
      <w:pPr>
        <w:pStyle w:val="Akapitzlist"/>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theme="minorHAnsi"/>
          <w:b/>
          <w:bCs/>
        </w:rPr>
      </w:pPr>
      <w:r w:rsidRPr="00D9117B">
        <w:rPr>
          <w:rFonts w:cstheme="minorHAnsi"/>
          <w:b/>
          <w:bCs/>
        </w:rPr>
        <w:t>WARUNKI UDZIAŁU W POSTĘPOWANIU</w:t>
      </w:r>
    </w:p>
    <w:p w:rsidR="005C57DC" w:rsidRPr="00D9117B" w:rsidRDefault="005C57DC" w:rsidP="005C57DC">
      <w:pPr>
        <w:pStyle w:val="Akapitzlist"/>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b/>
          <w:bCs/>
        </w:rPr>
      </w:pPr>
      <w:r w:rsidRPr="00D9117B">
        <w:rPr>
          <w:rFonts w:cstheme="minorHAnsi"/>
          <w:b/>
          <w:bCs/>
        </w:rPr>
        <w:t>2. O udzielenie zamówienia mogą ubiegać się Wykonawcy, którzy spełniają warunki dotyczące:</w:t>
      </w: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autoSpaceDE w:val="0"/>
        <w:autoSpaceDN w:val="0"/>
        <w:adjustRightInd w:val="0"/>
        <w:spacing w:after="0" w:line="240" w:lineRule="auto"/>
        <w:ind w:left="567" w:hanging="283"/>
        <w:rPr>
          <w:rFonts w:cstheme="minorHAnsi"/>
          <w:b/>
          <w:bCs/>
        </w:rPr>
      </w:pPr>
      <w:r w:rsidRPr="00D9117B">
        <w:rPr>
          <w:rFonts w:cstheme="minorHAnsi"/>
          <w:b/>
          <w:bCs/>
        </w:rPr>
        <w:t xml:space="preserve">1) Zdolności do występowania w obrocie gospodarczym oraz uprawnień do prowadzenia określonej działalności gospodarczej lub zawodowej, o ile wynika to z odrębnych przepisów; </w:t>
      </w:r>
    </w:p>
    <w:p w:rsidR="005C57DC" w:rsidRPr="00D9117B" w:rsidRDefault="005C57DC" w:rsidP="005C57DC">
      <w:pPr>
        <w:autoSpaceDE w:val="0"/>
        <w:autoSpaceDN w:val="0"/>
        <w:adjustRightInd w:val="0"/>
        <w:spacing w:after="0" w:line="240" w:lineRule="auto"/>
        <w:ind w:left="284"/>
        <w:rPr>
          <w:rFonts w:cstheme="minorHAnsi"/>
        </w:rPr>
      </w:pPr>
    </w:p>
    <w:p w:rsidR="005C57DC" w:rsidRPr="00D9117B" w:rsidRDefault="005C57DC" w:rsidP="005C57DC">
      <w:pPr>
        <w:autoSpaceDE w:val="0"/>
        <w:autoSpaceDN w:val="0"/>
        <w:adjustRightInd w:val="0"/>
        <w:spacing w:after="0" w:line="240" w:lineRule="auto"/>
        <w:ind w:left="284"/>
        <w:rPr>
          <w:rFonts w:cstheme="minorHAnsi"/>
          <w:b/>
          <w:bCs/>
        </w:rPr>
      </w:pPr>
      <w:r w:rsidRPr="00D9117B">
        <w:rPr>
          <w:rFonts w:cstheme="minorHAnsi"/>
        </w:rPr>
        <w:t>Zamawiający nie opisuje warunku udziału.</w:t>
      </w:r>
    </w:p>
    <w:p w:rsidR="005C57DC" w:rsidRPr="00AA7C36" w:rsidRDefault="005C57DC" w:rsidP="005C57DC">
      <w:pPr>
        <w:autoSpaceDE w:val="0"/>
        <w:autoSpaceDN w:val="0"/>
        <w:adjustRightInd w:val="0"/>
        <w:spacing w:after="0" w:line="240" w:lineRule="auto"/>
        <w:ind w:firstLine="708"/>
        <w:jc w:val="both"/>
        <w:rPr>
          <w:rFonts w:cstheme="minorHAnsi"/>
          <w:color w:val="000000" w:themeColor="text1"/>
        </w:rPr>
      </w:pPr>
    </w:p>
    <w:p w:rsidR="005C57DC" w:rsidRPr="00D9117B" w:rsidRDefault="005C57DC" w:rsidP="005C57DC">
      <w:pPr>
        <w:autoSpaceDE w:val="0"/>
        <w:autoSpaceDN w:val="0"/>
        <w:adjustRightInd w:val="0"/>
        <w:spacing w:after="0" w:line="240" w:lineRule="auto"/>
        <w:ind w:left="284"/>
        <w:rPr>
          <w:rFonts w:cstheme="minorHAnsi"/>
          <w:b/>
          <w:bCs/>
        </w:rPr>
      </w:pPr>
      <w:r w:rsidRPr="00D9117B">
        <w:rPr>
          <w:rFonts w:cstheme="minorHAnsi"/>
          <w:b/>
          <w:bCs/>
        </w:rPr>
        <w:t>2)Zdolność techniczna lub zawodowa</w:t>
      </w:r>
    </w:p>
    <w:p w:rsidR="005C57DC" w:rsidRDefault="005C57DC" w:rsidP="005C57DC">
      <w:pPr>
        <w:autoSpaceDE w:val="0"/>
        <w:autoSpaceDN w:val="0"/>
        <w:adjustRightInd w:val="0"/>
        <w:spacing w:after="0" w:line="240" w:lineRule="auto"/>
        <w:ind w:left="709"/>
        <w:rPr>
          <w:rFonts w:cstheme="minorHAnsi"/>
          <w:b/>
          <w:bCs/>
        </w:rPr>
      </w:pPr>
      <w:r w:rsidRPr="00D9117B">
        <w:rPr>
          <w:rFonts w:cstheme="minorHAnsi"/>
          <w:b/>
          <w:bCs/>
        </w:rPr>
        <w:t>a) Wiedza i doświadczenie.</w:t>
      </w:r>
    </w:p>
    <w:p w:rsidR="005C57DC" w:rsidRDefault="005C57DC" w:rsidP="005C57DC">
      <w:pPr>
        <w:ind w:left="1134"/>
        <w:jc w:val="both"/>
        <w:rPr>
          <w:rFonts w:ascii="Cambria" w:eastAsia="Arial Unicode MS" w:hAnsi="Cambria" w:cs="Cambria"/>
          <w:color w:val="000000"/>
          <w:kern w:val="3"/>
          <w:sz w:val="24"/>
          <w:szCs w:val="24"/>
          <w:u w:color="000000"/>
          <w:lang w:eastAsia="pl-PL"/>
        </w:rPr>
      </w:pPr>
      <w:r w:rsidRPr="00203B54">
        <w:rPr>
          <w:rFonts w:ascii="Cambria" w:eastAsia="Arial Unicode MS" w:hAnsi="Cambria" w:cs="Cambria"/>
          <w:color w:val="000000"/>
          <w:kern w:val="3"/>
          <w:sz w:val="24"/>
          <w:szCs w:val="24"/>
          <w:u w:color="000000"/>
          <w:lang w:eastAsia="pl-PL"/>
        </w:rPr>
        <w:t>Jako spełniający warunki udziału w postępowaniu zostaną ocenieni wykonawcy, którzy  wykażą:</w:t>
      </w:r>
    </w:p>
    <w:p w:rsidR="005A59E5" w:rsidRPr="009054C1" w:rsidRDefault="005A59E5" w:rsidP="009054C1">
      <w:pPr>
        <w:rPr>
          <w:rFonts w:ascii="Cambria" w:eastAsia="Arial Unicode MS" w:hAnsi="Cambria" w:cs="Cambria"/>
          <w:color w:val="000000"/>
          <w:sz w:val="24"/>
          <w:szCs w:val="24"/>
          <w:u w:color="000000"/>
          <w:lang w:eastAsia="pl-PL"/>
        </w:rPr>
      </w:pPr>
      <w:r w:rsidRPr="00340DBF">
        <w:rPr>
          <w:rFonts w:ascii="Cambria" w:eastAsia="Arial Unicode MS" w:hAnsi="Cambria" w:cs="Cambria"/>
          <w:color w:val="000000"/>
          <w:kern w:val="3"/>
          <w:sz w:val="24"/>
          <w:szCs w:val="24"/>
          <w:u w:color="000000"/>
          <w:lang w:eastAsia="pl-PL"/>
        </w:rPr>
        <w:t xml:space="preserve">Wykonanie w ciągu ostatnich 5 </w:t>
      </w:r>
      <w:r w:rsidRPr="00340DBF">
        <w:rPr>
          <w:rFonts w:ascii="Cambria" w:eastAsia="Arial Unicode MS" w:hAnsi="Cambria" w:cs="Cambria"/>
          <w:color w:val="000000"/>
          <w:sz w:val="24"/>
          <w:szCs w:val="24"/>
          <w:u w:color="000000"/>
          <w:lang w:eastAsia="pl-PL"/>
        </w:rPr>
        <w:t>lat przed upływem terminu składania ofert, a jeżeli okres prowadzenia działalności jest krótszy – w tym okresie, minimum  jeden kontrakt polegający na wykonaniu robót budowlanych których przedmiotem była budowa</w:t>
      </w:r>
      <w:r>
        <w:rPr>
          <w:rFonts w:ascii="Cambria" w:eastAsia="Arial Unicode MS" w:hAnsi="Cambria" w:cs="Cambria"/>
          <w:color w:val="000000"/>
          <w:sz w:val="24"/>
          <w:szCs w:val="24"/>
          <w:u w:color="000000"/>
          <w:lang w:eastAsia="pl-PL"/>
        </w:rPr>
        <w:t xml:space="preserve"> lub </w:t>
      </w:r>
      <w:r w:rsidR="001054A6">
        <w:rPr>
          <w:rFonts w:ascii="Cambria" w:eastAsia="Arial Unicode MS" w:hAnsi="Cambria" w:cs="Cambria"/>
          <w:color w:val="000000"/>
          <w:sz w:val="24"/>
          <w:szCs w:val="24"/>
          <w:u w:color="000000"/>
          <w:lang w:eastAsia="pl-PL"/>
        </w:rPr>
        <w:t xml:space="preserve">modernizacja boiskao nawierzchni poliuretanowej o powierzchni </w:t>
      </w:r>
      <w:r w:rsidRPr="00340DBF">
        <w:rPr>
          <w:rFonts w:ascii="Cambria" w:eastAsia="Arial Unicode MS" w:hAnsi="Cambria" w:cs="Cambria"/>
          <w:color w:val="000000"/>
          <w:sz w:val="24"/>
          <w:szCs w:val="24"/>
          <w:u w:color="000000"/>
          <w:lang w:eastAsia="pl-PL"/>
        </w:rPr>
        <w:t xml:space="preserve">min. </w:t>
      </w:r>
      <w:r w:rsidR="001054A6">
        <w:rPr>
          <w:rFonts w:ascii="Cambria" w:eastAsia="Arial Unicode MS" w:hAnsi="Cambria" w:cs="Cambria"/>
          <w:b/>
          <w:bCs/>
          <w:color w:val="000000"/>
          <w:sz w:val="24"/>
          <w:szCs w:val="24"/>
          <w:u w:color="000000"/>
          <w:lang w:eastAsia="pl-PL"/>
        </w:rPr>
        <w:t>3</w:t>
      </w:r>
      <w:r w:rsidRPr="004201D0">
        <w:rPr>
          <w:rFonts w:ascii="Cambria" w:eastAsia="Arial Unicode MS" w:hAnsi="Cambria" w:cs="Cambria"/>
          <w:b/>
          <w:bCs/>
          <w:color w:val="000000"/>
          <w:sz w:val="24"/>
          <w:szCs w:val="24"/>
          <w:u w:color="000000"/>
          <w:lang w:eastAsia="pl-PL"/>
        </w:rPr>
        <w:t>00</w:t>
      </w:r>
      <w:r w:rsidRPr="00340DBF">
        <w:rPr>
          <w:rFonts w:ascii="Cambria" w:eastAsia="Arial Unicode MS" w:hAnsi="Cambria" w:cs="Cambria"/>
          <w:b/>
          <w:color w:val="000000"/>
          <w:sz w:val="24"/>
          <w:szCs w:val="24"/>
          <w:u w:color="000000"/>
          <w:lang w:eastAsia="pl-PL"/>
        </w:rPr>
        <w:t xml:space="preserve"> m</w:t>
      </w:r>
      <w:r w:rsidR="001054A6">
        <w:rPr>
          <w:rFonts w:ascii="Cambria" w:eastAsia="Arial Unicode MS" w:hAnsi="Cambria" w:cs="Cambria"/>
          <w:b/>
          <w:color w:val="000000"/>
          <w:sz w:val="24"/>
          <w:szCs w:val="24"/>
          <w:u w:color="000000"/>
          <w:vertAlign w:val="superscript"/>
          <w:lang w:eastAsia="pl-PL"/>
        </w:rPr>
        <w:t>2</w:t>
      </w:r>
      <w:r w:rsidRPr="00340DBF">
        <w:rPr>
          <w:rFonts w:ascii="Cambria" w:eastAsia="Arial Unicode MS" w:hAnsi="Cambria" w:cs="Cambria"/>
          <w:color w:val="000000"/>
          <w:sz w:val="24"/>
          <w:szCs w:val="24"/>
          <w:u w:color="000000"/>
          <w:lang w:eastAsia="pl-PL"/>
        </w:rPr>
        <w:t xml:space="preserve">  i załączy dowody określające czy roboty te zostały wykonane w sposób należyty oraz wskazujące, czy zostały wykonane zgodnie z zasadami sztuki budo</w:t>
      </w:r>
      <w:r>
        <w:rPr>
          <w:rFonts w:ascii="Cambria" w:eastAsia="Arial Unicode MS" w:hAnsi="Cambria" w:cs="Cambria"/>
          <w:color w:val="000000"/>
          <w:sz w:val="24"/>
          <w:szCs w:val="24"/>
          <w:u w:color="000000"/>
          <w:lang w:eastAsia="pl-PL"/>
        </w:rPr>
        <w:t xml:space="preserve">wlanej i prawidłowo ukończone. </w:t>
      </w:r>
    </w:p>
    <w:p w:rsidR="005C57DC" w:rsidRPr="00203B54" w:rsidRDefault="005C57DC" w:rsidP="005C57DC">
      <w:pPr>
        <w:shd w:val="clear" w:color="auto" w:fill="FFFFFF"/>
        <w:jc w:val="both"/>
        <w:rPr>
          <w:rFonts w:ascii="Cambria" w:eastAsia="Arial Unicode MS" w:hAnsi="Cambria" w:cs="Cambria"/>
          <w:b/>
          <w:bCs/>
          <w:color w:val="000000"/>
          <w:sz w:val="24"/>
          <w:szCs w:val="24"/>
          <w:u w:color="000000"/>
          <w:lang w:eastAsia="pl-PL"/>
        </w:rPr>
      </w:pPr>
      <w:r w:rsidRPr="00203B54">
        <w:rPr>
          <w:rFonts w:ascii="Cambria" w:eastAsia="Arial Unicode MS" w:hAnsi="Cambria" w:cs="Cambria"/>
          <w:b/>
          <w:bCs/>
          <w:color w:val="000000"/>
          <w:sz w:val="24"/>
          <w:szCs w:val="24"/>
          <w:u w:color="000000"/>
          <w:lang w:eastAsia="pl-PL"/>
        </w:rPr>
        <w:t>UWAGA:</w:t>
      </w:r>
    </w:p>
    <w:p w:rsidR="009054C1" w:rsidRPr="00F418E7" w:rsidRDefault="005C57DC" w:rsidP="009054C1">
      <w:pPr>
        <w:jc w:val="both"/>
        <w:rPr>
          <w:rFonts w:ascii="Cambria" w:eastAsia="Arial Unicode MS" w:hAnsi="Cambria" w:cs="Cambria"/>
          <w:i/>
          <w:iCs/>
          <w:color w:val="000000"/>
          <w:sz w:val="24"/>
          <w:szCs w:val="24"/>
          <w:u w:color="000000"/>
          <w:lang w:eastAsia="pl-PL"/>
        </w:rPr>
      </w:pPr>
      <w:r w:rsidRPr="00203B54">
        <w:rPr>
          <w:rFonts w:ascii="Cambria" w:eastAsia="Arial Unicode MS" w:hAnsi="Cambria" w:cs="Cambria"/>
          <w:i/>
          <w:iCs/>
          <w:color w:val="000000"/>
          <w:sz w:val="24"/>
          <w:szCs w:val="24"/>
          <w:u w:color="000000"/>
          <w:lang w:eastAsia="pl-PL"/>
        </w:rPr>
        <w:t xml:space="preserve">1. </w:t>
      </w:r>
      <w:r w:rsidR="009054C1" w:rsidRPr="00340DBF">
        <w:rPr>
          <w:rFonts w:ascii="Cambria" w:eastAsia="Arial Unicode MS" w:hAnsi="Cambria" w:cs="Cambria"/>
          <w:i/>
          <w:iCs/>
          <w:color w:val="000000"/>
          <w:sz w:val="24"/>
          <w:szCs w:val="24"/>
          <w:u w:color="000000"/>
          <w:lang w:eastAsia="pl-PL"/>
        </w:rPr>
        <w:t xml:space="preserve"> Wykazując spełnianie warunku udziału w postępowaniu w wykazie robót złożonym wraz z ofertą należy podać dane dotyczące</w:t>
      </w:r>
      <w:r w:rsidR="001054A6">
        <w:rPr>
          <w:rFonts w:ascii="Cambria" w:eastAsia="Arial Unicode MS" w:hAnsi="Cambria" w:cs="Cambria"/>
          <w:i/>
          <w:iCs/>
          <w:color w:val="000000"/>
          <w:sz w:val="24"/>
          <w:szCs w:val="24"/>
          <w:u w:color="000000"/>
          <w:lang w:eastAsia="pl-PL"/>
        </w:rPr>
        <w:t xml:space="preserve"> powierzchni</w:t>
      </w:r>
      <w:r w:rsidR="009054C1" w:rsidRPr="009054C1">
        <w:rPr>
          <w:rFonts w:ascii="Cambria" w:eastAsia="Arial Unicode MS" w:hAnsi="Cambria" w:cs="Cambria"/>
          <w:b/>
          <w:bCs/>
          <w:i/>
          <w:iCs/>
          <w:color w:val="000000"/>
          <w:sz w:val="24"/>
          <w:szCs w:val="24"/>
          <w:u w:color="000000"/>
          <w:lang w:eastAsia="pl-PL"/>
        </w:rPr>
        <w:t xml:space="preserve"> w m</w:t>
      </w:r>
      <w:r w:rsidR="001054A6">
        <w:rPr>
          <w:rFonts w:ascii="Cambria" w:eastAsia="Arial Unicode MS" w:hAnsi="Cambria" w:cs="Cambria"/>
          <w:b/>
          <w:bCs/>
          <w:i/>
          <w:iCs/>
          <w:color w:val="000000"/>
          <w:sz w:val="24"/>
          <w:szCs w:val="24"/>
          <w:u w:color="000000"/>
          <w:vertAlign w:val="superscript"/>
          <w:lang w:eastAsia="pl-PL"/>
        </w:rPr>
        <w:t>2</w:t>
      </w:r>
      <w:r w:rsidR="009054C1" w:rsidRPr="00340DBF">
        <w:rPr>
          <w:rFonts w:ascii="Cambria" w:eastAsia="Arial Unicode MS" w:hAnsi="Cambria" w:cs="Cambria"/>
          <w:i/>
          <w:iCs/>
          <w:color w:val="000000"/>
          <w:sz w:val="24"/>
          <w:szCs w:val="24"/>
          <w:u w:color="000000"/>
          <w:lang w:eastAsia="pl-PL"/>
        </w:rPr>
        <w:t>wybudowanego</w:t>
      </w:r>
      <w:r w:rsidR="009054C1">
        <w:rPr>
          <w:rFonts w:ascii="Cambria" w:eastAsia="Arial Unicode MS" w:hAnsi="Cambria" w:cs="Cambria"/>
          <w:i/>
          <w:iCs/>
          <w:color w:val="000000"/>
          <w:sz w:val="24"/>
          <w:szCs w:val="24"/>
          <w:u w:color="000000"/>
          <w:lang w:eastAsia="pl-PL"/>
        </w:rPr>
        <w:t xml:space="preserve"> lub </w:t>
      </w:r>
      <w:r w:rsidR="001054A6">
        <w:rPr>
          <w:rFonts w:ascii="Cambria" w:eastAsia="Arial Unicode MS" w:hAnsi="Cambria" w:cs="Cambria"/>
          <w:i/>
          <w:iCs/>
          <w:color w:val="000000"/>
          <w:sz w:val="24"/>
          <w:szCs w:val="24"/>
          <w:u w:color="000000"/>
          <w:lang w:eastAsia="pl-PL"/>
        </w:rPr>
        <w:t>zmodernizowanego boiska o nawierzchni poliuretanowej</w:t>
      </w:r>
      <w:r w:rsidR="009054C1" w:rsidRPr="00340DBF">
        <w:rPr>
          <w:rFonts w:ascii="Cambria" w:eastAsia="Arial Unicode MS" w:hAnsi="Cambria" w:cs="Cambria"/>
          <w:i/>
          <w:iCs/>
          <w:color w:val="000000"/>
          <w:sz w:val="24"/>
          <w:szCs w:val="24"/>
          <w:u w:color="000000"/>
          <w:lang w:eastAsia="pl-PL"/>
        </w:rPr>
        <w:t xml:space="preserve"> w celu weryfikacji spełniania w</w:t>
      </w:r>
      <w:r w:rsidR="009054C1">
        <w:rPr>
          <w:rFonts w:ascii="Cambria" w:eastAsia="Arial Unicode MS" w:hAnsi="Cambria" w:cs="Cambria"/>
          <w:i/>
          <w:iCs/>
          <w:color w:val="000000"/>
          <w:sz w:val="24"/>
          <w:szCs w:val="24"/>
          <w:u w:color="000000"/>
          <w:lang w:eastAsia="pl-PL"/>
        </w:rPr>
        <w:t xml:space="preserve">arunku udziału w postępowaniu. </w:t>
      </w:r>
    </w:p>
    <w:p w:rsidR="005C57DC" w:rsidRPr="00203B54" w:rsidRDefault="005C57DC" w:rsidP="005C57DC">
      <w:pPr>
        <w:ind w:left="1134"/>
        <w:jc w:val="both"/>
        <w:rPr>
          <w:rFonts w:ascii="Cambria" w:eastAsia="Arial Unicode MS" w:hAnsi="Cambria" w:cs="Cambria"/>
          <w:b/>
          <w:bCs/>
          <w:color w:val="000000"/>
          <w:sz w:val="24"/>
          <w:szCs w:val="24"/>
          <w:u w:color="000000"/>
          <w:lang w:eastAsia="pl-PL"/>
        </w:rPr>
      </w:pPr>
    </w:p>
    <w:p w:rsidR="005C57DC" w:rsidRPr="00203B54" w:rsidRDefault="005C57DC" w:rsidP="005C57DC">
      <w:pPr>
        <w:ind w:left="993" w:hanging="993"/>
        <w:jc w:val="both"/>
        <w:rPr>
          <w:rFonts w:ascii="Cambria" w:eastAsia="Arial Unicode MS" w:hAnsi="Cambria" w:cs="Cambria"/>
          <w:b/>
          <w:bCs/>
          <w:i/>
          <w:iCs/>
          <w:color w:val="000000"/>
          <w:sz w:val="24"/>
          <w:szCs w:val="24"/>
          <w:u w:color="000000"/>
          <w:lang w:eastAsia="pl-PL"/>
        </w:rPr>
      </w:pPr>
      <w:r w:rsidRPr="00203B54">
        <w:rPr>
          <w:rFonts w:ascii="Cambria" w:eastAsia="Arial Unicode MS" w:hAnsi="Cambria" w:cs="Cambria"/>
          <w:i/>
          <w:iCs/>
          <w:color w:val="000000"/>
          <w:sz w:val="24"/>
          <w:szCs w:val="24"/>
          <w:u w:color="000000"/>
          <w:lang w:eastAsia="pl-PL"/>
        </w:rPr>
        <w:t xml:space="preserve">                 2. W przypadku wykonawców wspólnie ubiegających się o udzielenie zamówienia   lub korzystania z zasobów podmiotów trzecich na podstawie art. </w:t>
      </w:r>
      <w:r>
        <w:rPr>
          <w:rFonts w:ascii="Cambria" w:eastAsia="Arial Unicode MS" w:hAnsi="Cambria" w:cs="Cambria"/>
          <w:i/>
          <w:iCs/>
          <w:color w:val="000000"/>
          <w:sz w:val="24"/>
          <w:szCs w:val="24"/>
          <w:u w:color="000000"/>
          <w:lang w:eastAsia="pl-PL"/>
        </w:rPr>
        <w:t>118</w:t>
      </w:r>
      <w:r w:rsidRPr="00203B54">
        <w:rPr>
          <w:rFonts w:ascii="Cambria" w:eastAsia="Arial Unicode MS" w:hAnsi="Cambria" w:cs="Cambria"/>
          <w:i/>
          <w:iCs/>
          <w:color w:val="000000"/>
          <w:sz w:val="24"/>
          <w:szCs w:val="24"/>
          <w:u w:color="000000"/>
          <w:lang w:eastAsia="pl-PL"/>
        </w:rPr>
        <w:t>Pzp minimum jeden wykonawca lub jeden podmiot udostępniający zasoby musi posiadać pełne doświadczenie wskazane w warunku udziału w postępowaniu</w:t>
      </w:r>
      <w:r w:rsidRPr="00203B54">
        <w:rPr>
          <w:rFonts w:ascii="Cambria" w:eastAsia="Arial Unicode MS" w:hAnsi="Cambria" w:cs="Cambria"/>
          <w:b/>
          <w:bCs/>
          <w:i/>
          <w:iCs/>
          <w:color w:val="000000"/>
          <w:sz w:val="24"/>
          <w:szCs w:val="24"/>
          <w:u w:color="000000"/>
          <w:lang w:eastAsia="pl-PL"/>
        </w:rPr>
        <w:t>.</w:t>
      </w:r>
    </w:p>
    <w:p w:rsidR="005C57DC" w:rsidRPr="00203B54" w:rsidRDefault="005C57DC" w:rsidP="005468CC">
      <w:pPr>
        <w:ind w:left="993" w:hanging="993"/>
        <w:jc w:val="both"/>
        <w:rPr>
          <w:rFonts w:ascii="Cambria" w:eastAsia="Arial Unicode MS" w:hAnsi="Cambria" w:cs="Cambria"/>
          <w:i/>
          <w:iCs/>
          <w:color w:val="000000"/>
          <w:sz w:val="24"/>
          <w:szCs w:val="24"/>
          <w:u w:color="000000"/>
          <w:lang w:eastAsia="pl-PL"/>
        </w:rPr>
      </w:pPr>
      <w:r w:rsidRPr="00203B54">
        <w:rPr>
          <w:rFonts w:ascii="Cambria" w:eastAsia="Arial Unicode MS" w:hAnsi="Cambria" w:cs="Cambria"/>
          <w:i/>
          <w:iCs/>
          <w:color w:val="000000"/>
          <w:sz w:val="24"/>
          <w:szCs w:val="24"/>
          <w:u w:color="000000"/>
          <w:lang w:eastAsia="pl-PL"/>
        </w:rPr>
        <w:t xml:space="preserve">               3. Wartości podane w dokumentach potwierdzających spełnienie warunku w walutach innych niż wskazane przez Zamawiającego Wykonawca przeliczy wg średniego kursu NBP na dzień zawarcia umów o ich wykonanie.</w:t>
      </w:r>
    </w:p>
    <w:p w:rsidR="005C57DC" w:rsidRPr="00845565" w:rsidRDefault="005C57DC" w:rsidP="005C57DC">
      <w:pPr>
        <w:autoSpaceDE w:val="0"/>
        <w:autoSpaceDN w:val="0"/>
        <w:adjustRightInd w:val="0"/>
        <w:spacing w:after="0" w:line="240" w:lineRule="auto"/>
        <w:ind w:left="284"/>
        <w:rPr>
          <w:rFonts w:ascii="Cambria" w:eastAsia="Arial Unicode MS" w:hAnsi="Cambria" w:cs="Cambria"/>
          <w:b/>
          <w:bCs/>
          <w:i/>
          <w:iCs/>
          <w:color w:val="000000"/>
          <w:sz w:val="24"/>
          <w:szCs w:val="24"/>
          <w:u w:color="000000"/>
          <w:lang w:eastAsia="pl-PL"/>
        </w:rPr>
      </w:pPr>
    </w:p>
    <w:p w:rsidR="005C57DC" w:rsidRPr="00D9117B" w:rsidRDefault="005C57DC" w:rsidP="005C57DC">
      <w:pPr>
        <w:autoSpaceDE w:val="0"/>
        <w:autoSpaceDN w:val="0"/>
        <w:adjustRightInd w:val="0"/>
        <w:spacing w:after="0" w:line="240" w:lineRule="auto"/>
        <w:jc w:val="both"/>
        <w:rPr>
          <w:rFonts w:cstheme="minorHAnsi"/>
        </w:rPr>
      </w:pPr>
      <w:r w:rsidRPr="00D9117B">
        <w:rPr>
          <w:rFonts w:cstheme="minorHAnsi"/>
        </w:rPr>
        <w:t>W odniesieniu do warunków dotyczących wiedzy i doświadczenia wykonawcy wspólnie ubiegający się o udzielenie zamówienia mogą polegać na zdolnościach tych z wykonawców, którzy wykonają roboty budowlane lub usługi, do realizacji których te zdolności są wymagane. Wykonawcy wspólnie ubiegający się o udzielenie zamówienia dołączają do oferty oświadczenie, z którego wynika, które roboty budowlane, dostawy lub usługi wykonają poszczególni wykonawcy.</w:t>
      </w:r>
    </w:p>
    <w:p w:rsidR="005C57DC" w:rsidRPr="00D9117B" w:rsidRDefault="005C57DC" w:rsidP="005C57DC">
      <w:pPr>
        <w:autoSpaceDE w:val="0"/>
        <w:autoSpaceDN w:val="0"/>
        <w:adjustRightInd w:val="0"/>
        <w:spacing w:after="0" w:line="240" w:lineRule="auto"/>
        <w:jc w:val="both"/>
        <w:rPr>
          <w:rFonts w:cstheme="minorHAnsi"/>
          <w:b/>
          <w:bCs/>
        </w:rPr>
      </w:pPr>
    </w:p>
    <w:p w:rsidR="005C57DC" w:rsidRPr="00D9117B" w:rsidRDefault="005C57DC" w:rsidP="005C57DC">
      <w:pPr>
        <w:autoSpaceDE w:val="0"/>
        <w:autoSpaceDN w:val="0"/>
        <w:adjustRightInd w:val="0"/>
        <w:spacing w:after="0" w:line="240" w:lineRule="auto"/>
        <w:ind w:firstLine="284"/>
        <w:jc w:val="both"/>
        <w:rPr>
          <w:rFonts w:cstheme="minorHAnsi"/>
          <w:b/>
          <w:bCs/>
        </w:rPr>
      </w:pPr>
      <w:r w:rsidRPr="00D9117B">
        <w:rPr>
          <w:rFonts w:cstheme="minorHAnsi"/>
        </w:rPr>
        <w:t xml:space="preserve">Na wezwanie zamawiającego (art. 274 ust. 1), po terminie składania ofert wykonawca, którego oferta zostanie </w:t>
      </w:r>
      <w:r w:rsidR="00181296">
        <w:rPr>
          <w:rFonts w:cstheme="minorHAnsi"/>
        </w:rPr>
        <w:t xml:space="preserve">najwyżej </w:t>
      </w:r>
      <w:r w:rsidRPr="00D9117B">
        <w:rPr>
          <w:rFonts w:cstheme="minorHAnsi"/>
        </w:rPr>
        <w:t>oceniona zostanie wezwany do złożenia wykazu potwierdzającego spełnienie tego warunku udziału w postępowaniu –</w:t>
      </w:r>
      <w:r w:rsidRPr="00D9117B">
        <w:rPr>
          <w:rFonts w:cstheme="minorHAnsi"/>
          <w:b/>
          <w:bCs/>
        </w:rPr>
        <w:t xml:space="preserve"> wg Załącznika nr 6 SWZ.</w:t>
      </w:r>
    </w:p>
    <w:p w:rsidR="005C57DC" w:rsidRPr="00D9117B" w:rsidRDefault="005C57DC" w:rsidP="005C57DC">
      <w:pPr>
        <w:autoSpaceDE w:val="0"/>
        <w:autoSpaceDN w:val="0"/>
        <w:adjustRightInd w:val="0"/>
        <w:spacing w:after="0" w:line="240" w:lineRule="auto"/>
        <w:ind w:left="284"/>
        <w:rPr>
          <w:rFonts w:cstheme="minorHAnsi"/>
          <w:b/>
          <w:bCs/>
        </w:rPr>
      </w:pPr>
    </w:p>
    <w:p w:rsidR="005C57DC" w:rsidRPr="00D9117B" w:rsidRDefault="005C57DC" w:rsidP="005C57DC">
      <w:pPr>
        <w:autoSpaceDE w:val="0"/>
        <w:autoSpaceDN w:val="0"/>
        <w:adjustRightInd w:val="0"/>
        <w:spacing w:after="0" w:line="240" w:lineRule="auto"/>
        <w:ind w:left="284"/>
        <w:rPr>
          <w:rFonts w:cstheme="minorHAnsi"/>
          <w:b/>
          <w:bCs/>
        </w:rPr>
      </w:pPr>
      <w:r w:rsidRPr="00D9117B">
        <w:rPr>
          <w:rFonts w:cstheme="minorHAnsi"/>
          <w:b/>
          <w:bCs/>
        </w:rPr>
        <w:t>2) Zdolność techniczna lub zawodowa – cd.</w:t>
      </w:r>
    </w:p>
    <w:p w:rsidR="005C57DC" w:rsidRDefault="005C57DC" w:rsidP="005C57DC">
      <w:pPr>
        <w:autoSpaceDE w:val="0"/>
        <w:autoSpaceDN w:val="0"/>
        <w:adjustRightInd w:val="0"/>
        <w:spacing w:after="0" w:line="240" w:lineRule="auto"/>
        <w:ind w:left="851" w:hanging="284"/>
        <w:jc w:val="both"/>
        <w:rPr>
          <w:rFonts w:cstheme="minorHAnsi"/>
          <w:b/>
          <w:bCs/>
        </w:rPr>
      </w:pPr>
      <w:r w:rsidRPr="00D9117B">
        <w:rPr>
          <w:rFonts w:cstheme="minorHAnsi"/>
          <w:b/>
          <w:bCs/>
        </w:rPr>
        <w:lastRenderedPageBreak/>
        <w:t>b) Warunek dysponowania osobami – minimalny zakres kwalifikacji i doświadczenia wymagany od osóbskierowanych do realizacji zamówienia.</w:t>
      </w:r>
    </w:p>
    <w:p w:rsidR="001054A6" w:rsidRPr="00D9117B" w:rsidRDefault="001054A6" w:rsidP="001054A6">
      <w:pPr>
        <w:autoSpaceDE w:val="0"/>
        <w:autoSpaceDN w:val="0"/>
        <w:adjustRightInd w:val="0"/>
        <w:spacing w:after="0" w:line="240" w:lineRule="auto"/>
        <w:ind w:left="284"/>
        <w:rPr>
          <w:rFonts w:cstheme="minorHAnsi"/>
          <w:b/>
          <w:bCs/>
        </w:rPr>
      </w:pPr>
      <w:r w:rsidRPr="00D9117B">
        <w:rPr>
          <w:rFonts w:cstheme="minorHAnsi"/>
        </w:rPr>
        <w:t>Zamawiający nie opisuje warunku udziału.</w:t>
      </w:r>
    </w:p>
    <w:p w:rsidR="001054A6" w:rsidRPr="00D9117B" w:rsidRDefault="001054A6" w:rsidP="005C57DC">
      <w:pPr>
        <w:autoSpaceDE w:val="0"/>
        <w:autoSpaceDN w:val="0"/>
        <w:adjustRightInd w:val="0"/>
        <w:spacing w:after="0" w:line="240" w:lineRule="auto"/>
        <w:ind w:left="851" w:hanging="284"/>
        <w:jc w:val="both"/>
        <w:rPr>
          <w:rFonts w:cstheme="minorHAnsi"/>
          <w:b/>
          <w:bCs/>
        </w:rPr>
      </w:pP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autoSpaceDE w:val="0"/>
        <w:autoSpaceDN w:val="0"/>
        <w:adjustRightInd w:val="0"/>
        <w:spacing w:after="0" w:line="240" w:lineRule="auto"/>
        <w:jc w:val="both"/>
        <w:rPr>
          <w:rFonts w:cstheme="minorHAnsi"/>
        </w:rPr>
      </w:pPr>
      <w:r w:rsidRPr="00D9117B">
        <w:rPr>
          <w:rFonts w:cstheme="minorHAnsi"/>
        </w:rPr>
        <w:t>W przypadku Wykonawców wspólnie ubiegających się o zamówienie warunek ten musi spełnić co najmniej jeden z wykonawców składających ofertę wspólną.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Wykonawcy wspólnie ubiegający się o udzielenie zamówienia dołączają do oferty oświadczenie, z którego wynika, które roboty budowlane, dostawy lub usługi wykonają poszczególni wykonawcy.</w:t>
      </w:r>
    </w:p>
    <w:p w:rsidR="005C57DC" w:rsidRPr="00D9117B" w:rsidRDefault="005C57DC" w:rsidP="005C57DC">
      <w:pPr>
        <w:autoSpaceDE w:val="0"/>
        <w:autoSpaceDN w:val="0"/>
        <w:adjustRightInd w:val="0"/>
        <w:spacing w:after="0" w:line="240" w:lineRule="auto"/>
        <w:jc w:val="both"/>
        <w:rPr>
          <w:rFonts w:cstheme="minorHAnsi"/>
        </w:rPr>
      </w:pPr>
    </w:p>
    <w:p w:rsidR="005C57DC" w:rsidRPr="00D9117B" w:rsidRDefault="005C57DC" w:rsidP="005C57DC">
      <w:pPr>
        <w:autoSpaceDE w:val="0"/>
        <w:autoSpaceDN w:val="0"/>
        <w:adjustRightInd w:val="0"/>
        <w:spacing w:after="0" w:line="240" w:lineRule="auto"/>
        <w:ind w:left="284"/>
        <w:rPr>
          <w:rFonts w:cstheme="minorHAnsi"/>
          <w:b/>
          <w:bCs/>
        </w:rPr>
      </w:pPr>
      <w:r w:rsidRPr="00D9117B">
        <w:rPr>
          <w:rFonts w:cstheme="minorHAnsi"/>
          <w:b/>
          <w:bCs/>
        </w:rPr>
        <w:t>2) Zdolność techniczna lub zawodowa – cd.</w:t>
      </w:r>
    </w:p>
    <w:p w:rsidR="005C57DC" w:rsidRPr="00D9117B" w:rsidRDefault="005C57DC" w:rsidP="005C57DC">
      <w:pPr>
        <w:autoSpaceDE w:val="0"/>
        <w:autoSpaceDN w:val="0"/>
        <w:adjustRightInd w:val="0"/>
        <w:spacing w:after="0" w:line="240" w:lineRule="auto"/>
        <w:ind w:left="709"/>
        <w:rPr>
          <w:rFonts w:cstheme="minorHAnsi"/>
          <w:b/>
          <w:bCs/>
        </w:rPr>
      </w:pPr>
      <w:r w:rsidRPr="00D9117B">
        <w:rPr>
          <w:rFonts w:cstheme="minorHAnsi"/>
          <w:b/>
          <w:bCs/>
        </w:rPr>
        <w:t>c) Wykonawca musi dysponować przez cały okres realizacji zamówienia następującym potencjałemtechnicznym:</w:t>
      </w:r>
    </w:p>
    <w:p w:rsidR="005C57DC" w:rsidRPr="00D9117B" w:rsidRDefault="005C57DC" w:rsidP="005C57DC">
      <w:pPr>
        <w:autoSpaceDE w:val="0"/>
        <w:autoSpaceDN w:val="0"/>
        <w:adjustRightInd w:val="0"/>
        <w:spacing w:after="0" w:line="240" w:lineRule="auto"/>
        <w:ind w:firstLine="708"/>
        <w:rPr>
          <w:rFonts w:cstheme="minorHAnsi"/>
        </w:rPr>
      </w:pPr>
      <w:bookmarkStart w:id="16" w:name="_Hlk100906734"/>
      <w:r w:rsidRPr="00D9117B">
        <w:rPr>
          <w:rFonts w:cstheme="minorHAnsi"/>
        </w:rPr>
        <w:t>Zamawiający nie dokonuje określenia sposobu spełniania warunku.</w:t>
      </w:r>
    </w:p>
    <w:bookmarkEnd w:id="16"/>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pStyle w:val="Akapitzlist"/>
        <w:numPr>
          <w:ilvl w:val="0"/>
          <w:numId w:val="2"/>
        </w:numPr>
        <w:autoSpaceDE w:val="0"/>
        <w:autoSpaceDN w:val="0"/>
        <w:adjustRightInd w:val="0"/>
        <w:spacing w:after="0" w:line="240" w:lineRule="auto"/>
        <w:rPr>
          <w:rFonts w:cstheme="minorHAnsi"/>
          <w:b/>
          <w:bCs/>
        </w:rPr>
      </w:pPr>
      <w:r w:rsidRPr="00D9117B">
        <w:rPr>
          <w:rFonts w:cstheme="minorHAnsi"/>
          <w:b/>
          <w:bCs/>
        </w:rPr>
        <w:t>Sytuacji ekonomicznej lub finansowej</w:t>
      </w:r>
      <w:r>
        <w:rPr>
          <w:rFonts w:cstheme="minorHAnsi"/>
          <w:b/>
          <w:bCs/>
        </w:rPr>
        <w:t>:</w:t>
      </w:r>
    </w:p>
    <w:p w:rsidR="005C57DC" w:rsidRPr="00D9117B" w:rsidRDefault="005C57DC" w:rsidP="005C57DC">
      <w:pPr>
        <w:autoSpaceDE w:val="0"/>
        <w:autoSpaceDN w:val="0"/>
        <w:adjustRightInd w:val="0"/>
        <w:spacing w:after="0" w:line="240" w:lineRule="auto"/>
        <w:rPr>
          <w:rFonts w:cstheme="minorHAnsi"/>
        </w:rPr>
      </w:pPr>
    </w:p>
    <w:p w:rsidR="009054C1" w:rsidRPr="00D9117B" w:rsidRDefault="009054C1" w:rsidP="009054C1">
      <w:pPr>
        <w:autoSpaceDE w:val="0"/>
        <w:autoSpaceDN w:val="0"/>
        <w:adjustRightInd w:val="0"/>
        <w:spacing w:after="0" w:line="240" w:lineRule="auto"/>
        <w:ind w:firstLine="708"/>
        <w:rPr>
          <w:rFonts w:cstheme="minorHAnsi"/>
        </w:rPr>
      </w:pPr>
      <w:r w:rsidRPr="00D9117B">
        <w:rPr>
          <w:rFonts w:cstheme="minorHAnsi"/>
        </w:rPr>
        <w:t>Zamawiający nie dokonuje określenia sposobu spełniania warunku.</w:t>
      </w:r>
    </w:p>
    <w:p w:rsidR="009054C1" w:rsidRPr="00D9117B" w:rsidRDefault="009054C1" w:rsidP="009054C1">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ind w:firstLine="284"/>
        <w:rPr>
          <w:rFonts w:cstheme="minorHAnsi"/>
          <w:b/>
          <w:bCs/>
        </w:rPr>
      </w:pPr>
      <w:r w:rsidRPr="00D9117B">
        <w:rPr>
          <w:rFonts w:cstheme="minorHAnsi"/>
          <w:b/>
          <w:bCs/>
        </w:rPr>
        <w:t>Ocena spełniania warunków udziału w postępowaniu zostanie dokonana na podstawie dokumentów i oświadczeń złożonych przez wykonawcę, na zasadzie SPEŁNIA/NIE SPEŁNIA.</w:t>
      </w:r>
    </w:p>
    <w:p w:rsidR="005C57DC" w:rsidRDefault="005C57DC" w:rsidP="005C57DC">
      <w:pPr>
        <w:autoSpaceDE w:val="0"/>
        <w:autoSpaceDN w:val="0"/>
        <w:adjustRightInd w:val="0"/>
        <w:spacing w:after="0" w:line="240" w:lineRule="auto"/>
        <w:rPr>
          <w:rFonts w:cstheme="minorHAnsi"/>
        </w:rPr>
      </w:pPr>
    </w:p>
    <w:p w:rsidR="005C57DC"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3.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(art. 116 ust. 2 ustawy Pzp).</w:t>
      </w:r>
    </w:p>
    <w:p w:rsidR="005C57DC" w:rsidRPr="00D9117B" w:rsidRDefault="005C57DC" w:rsidP="005C57DC">
      <w:pPr>
        <w:autoSpaceDE w:val="0"/>
        <w:autoSpaceDN w:val="0"/>
        <w:adjustRightInd w:val="0"/>
        <w:spacing w:after="0" w:line="240" w:lineRule="auto"/>
        <w:jc w:val="both"/>
        <w:rPr>
          <w:rFonts w:cstheme="minorHAnsi"/>
        </w:rPr>
      </w:pP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4. Podane przez Wykonawcę lub przez podmiot udostępniający zasoby, w celu wykazania spełniania warunków udziału w postępowaniu, wartości wskazane w dokumentach przedkładanych przez wykonawcę / podmiot udost</w:t>
      </w:r>
      <w:r>
        <w:rPr>
          <w:rFonts w:cstheme="minorHAnsi"/>
        </w:rPr>
        <w:t>ę</w:t>
      </w:r>
      <w:r w:rsidRPr="00D9117B">
        <w:rPr>
          <w:rFonts w:cstheme="minorHAnsi"/>
        </w:rPr>
        <w:t>pniający zasoby w walutach innych niż złoty polski (PLN) będą przeliczane na PLN w oparciu o średni kurs NBP obowiązujący w dniu publikacji ogłoszenia o zamówieniu. Jeżeli w tym dniu kurs danej waluty nie był ogłaszany w NBP, obowiązuje kurs ogłoszony bezpośrednio przed dniem publikacji ogłoszenia o zamówieniu. Tabele kursów walut dostępne są pod następującym adresem internetowym:</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ab/>
      </w:r>
      <w:hyperlink r:id="rId8" w:history="1">
        <w:r w:rsidRPr="00D9117B">
          <w:rPr>
            <w:rStyle w:val="Hipercze"/>
            <w:rFonts w:cstheme="minorHAnsi"/>
          </w:rPr>
          <w:t>http://www.nbp.pl/home.aspx?f=/Kursy/kursy.htm</w:t>
        </w:r>
      </w:hyperlink>
    </w:p>
    <w:p w:rsidR="005C57DC" w:rsidRPr="00D9117B" w:rsidRDefault="005C57DC" w:rsidP="005C57DC">
      <w:pPr>
        <w:autoSpaceDE w:val="0"/>
        <w:autoSpaceDN w:val="0"/>
        <w:adjustRightInd w:val="0"/>
        <w:spacing w:after="0" w:line="240" w:lineRule="auto"/>
        <w:ind w:left="284" w:hanging="284"/>
        <w:jc w:val="both"/>
        <w:rPr>
          <w:rFonts w:cstheme="minorHAnsi"/>
        </w:rPr>
      </w:pPr>
    </w:p>
    <w:p w:rsidR="005C57DC" w:rsidRPr="00D9117B" w:rsidRDefault="005C57DC" w:rsidP="005C57DC">
      <w:pPr>
        <w:autoSpaceDE w:val="0"/>
        <w:autoSpaceDN w:val="0"/>
        <w:adjustRightInd w:val="0"/>
        <w:spacing w:after="0" w:line="240" w:lineRule="auto"/>
        <w:ind w:left="284" w:hanging="284"/>
        <w:jc w:val="both"/>
        <w:rPr>
          <w:rFonts w:cstheme="minorHAnsi"/>
        </w:rPr>
      </w:pPr>
    </w:p>
    <w:p w:rsidR="005C57DC" w:rsidRPr="002366EF" w:rsidRDefault="005C57DC" w:rsidP="005C57DC">
      <w:pPr>
        <w:autoSpaceDE w:val="0"/>
        <w:autoSpaceDN w:val="0"/>
        <w:adjustRightInd w:val="0"/>
        <w:spacing w:after="0" w:line="240" w:lineRule="auto"/>
        <w:ind w:left="284" w:hanging="284"/>
        <w:jc w:val="both"/>
        <w:rPr>
          <w:rFonts w:cstheme="minorHAnsi"/>
          <w:u w:val="single"/>
        </w:rPr>
      </w:pPr>
      <w:r w:rsidRPr="00D9117B">
        <w:rPr>
          <w:rFonts w:cstheme="minorHAnsi"/>
        </w:rPr>
        <w:t xml:space="preserve">5. </w:t>
      </w:r>
      <w:r w:rsidRPr="002366EF">
        <w:rPr>
          <w:rFonts w:cstheme="minorHAnsi"/>
          <w:u w:val="single"/>
        </w:rPr>
        <w:t xml:space="preserve">W terminie składania ofert wykonawca ma obowiązek złożyć oświadczenie o spełnieniu warunków udziału w postępowaniu wg </w:t>
      </w:r>
      <w:r w:rsidRPr="002366EF">
        <w:rPr>
          <w:rFonts w:cstheme="minorHAnsi"/>
          <w:b/>
          <w:bCs/>
          <w:u w:val="single"/>
        </w:rPr>
        <w:t>Załącznika nr 4 do SWZ.</w:t>
      </w:r>
    </w:p>
    <w:p w:rsidR="005C57DC" w:rsidRPr="00D9117B" w:rsidRDefault="005C57DC" w:rsidP="005C57DC">
      <w:pPr>
        <w:autoSpaceDE w:val="0"/>
        <w:autoSpaceDN w:val="0"/>
        <w:adjustRightInd w:val="0"/>
        <w:spacing w:after="0" w:line="240" w:lineRule="auto"/>
        <w:ind w:left="284" w:hanging="284"/>
        <w:jc w:val="both"/>
        <w:rPr>
          <w:rFonts w:cstheme="minorHAnsi"/>
        </w:rPr>
      </w:pP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 xml:space="preserve">6.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w:t>
      </w:r>
      <w:r w:rsidRPr="00D9117B">
        <w:rPr>
          <w:rFonts w:cstheme="minorHAnsi"/>
        </w:rPr>
        <w:lastRenderedPageBreak/>
        <w:t>udzielenie zamówienia dołączają do oferty oświadczenie, z którego wynika, które roboty budowlane, dostawy lub usługi wykonają poszczególni wykonawcy.</w:t>
      </w:r>
    </w:p>
    <w:p w:rsidR="005C57DC" w:rsidRPr="00D9117B" w:rsidRDefault="005C57DC" w:rsidP="005C57DC">
      <w:pPr>
        <w:autoSpaceDE w:val="0"/>
        <w:autoSpaceDN w:val="0"/>
        <w:adjustRightInd w:val="0"/>
        <w:spacing w:after="0" w:line="240" w:lineRule="auto"/>
        <w:ind w:left="284" w:hanging="284"/>
        <w:jc w:val="both"/>
        <w:rPr>
          <w:rFonts w:cstheme="minorHAnsi"/>
        </w:rPr>
      </w:pP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7.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D9117B">
        <w:rPr>
          <w:rFonts w:cstheme="minorHAnsi"/>
          <w:b/>
          <w:bCs/>
        </w:rPr>
        <w:t>Załącznik nr 5 do SWZ</w:t>
      </w:r>
      <w:r w:rsidRPr="00D9117B">
        <w:rPr>
          <w:rFonts w:cstheme="minorHAnsi"/>
        </w:rPr>
        <w:t>).</w:t>
      </w:r>
    </w:p>
    <w:p w:rsidR="005C57DC" w:rsidRPr="00D9117B" w:rsidRDefault="005C57DC" w:rsidP="005C57DC">
      <w:pPr>
        <w:autoSpaceDE w:val="0"/>
        <w:autoSpaceDN w:val="0"/>
        <w:adjustRightInd w:val="0"/>
        <w:spacing w:after="0" w:line="240" w:lineRule="auto"/>
        <w:ind w:left="284" w:hanging="284"/>
        <w:jc w:val="both"/>
        <w:rPr>
          <w:rFonts w:cstheme="minorHAnsi"/>
        </w:rPr>
      </w:pP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8. Zobowiązanie podmiotu udostępniającego zasoby, o którym mowa w ust. 7, potwierdza, że stosunek łączący wykonawcę z podmiotami udostępniającymi zasoby gwarantuje rzeczywisty dostęp do tych zasobów oraz określa w szczególności:</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1)</w:t>
      </w:r>
      <w:r w:rsidRPr="00D9117B">
        <w:rPr>
          <w:rFonts w:cstheme="minorHAnsi"/>
        </w:rPr>
        <w:tab/>
        <w:t>zakres dostępnych wykonawcy zasobów podmiotu udostępniającego zasoby;</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2)</w:t>
      </w:r>
      <w:r w:rsidRPr="00D9117B">
        <w:rPr>
          <w:rFonts w:cstheme="minorHAnsi"/>
        </w:rPr>
        <w:tab/>
        <w:t>sposób i okres udostępnienia wykonawcy i wykorzystania przez niego zasobów podmiotu udostępniającego te zasoby przy wykonywaniu zamówienia;</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3)</w:t>
      </w:r>
      <w:r w:rsidRPr="00D9117B">
        <w:rPr>
          <w:rFonts w:cstheme="minorHAnsi"/>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5C57DC" w:rsidRPr="00D9117B" w:rsidRDefault="005C57DC" w:rsidP="005C57DC">
      <w:pPr>
        <w:autoSpaceDE w:val="0"/>
        <w:autoSpaceDN w:val="0"/>
        <w:adjustRightInd w:val="0"/>
        <w:spacing w:after="0" w:line="240" w:lineRule="auto"/>
        <w:ind w:left="284" w:hanging="284"/>
        <w:jc w:val="both"/>
        <w:rPr>
          <w:rFonts w:cstheme="minorHAnsi"/>
        </w:rPr>
      </w:pPr>
    </w:p>
    <w:p w:rsidR="005C57DC" w:rsidRPr="00D9117B" w:rsidRDefault="005C57DC" w:rsidP="005C57DC">
      <w:pPr>
        <w:autoSpaceDE w:val="0"/>
        <w:autoSpaceDN w:val="0"/>
        <w:adjustRightInd w:val="0"/>
        <w:spacing w:after="0" w:line="240" w:lineRule="auto"/>
        <w:ind w:left="284" w:hanging="284"/>
        <w:jc w:val="both"/>
        <w:rPr>
          <w:rFonts w:cstheme="minorHAnsi"/>
          <w:b/>
          <w:bCs/>
        </w:rPr>
      </w:pPr>
      <w:r w:rsidRPr="00D9117B">
        <w:rPr>
          <w:rFonts w:cstheme="minorHAnsi"/>
          <w:b/>
          <w:bCs/>
        </w:rPr>
        <w:t xml:space="preserve">9. Zamawiający wzywa wykonawcę, którego oferta została najwyżej oceniona, do złożenia w wyznaczonym terminie, nie krótszym niż 5 dni od dnia wezwania, podmiotowych środków dowodowych, aktualnych na dzień złożenia podmiotowych środków dowodowych. </w:t>
      </w:r>
    </w:p>
    <w:p w:rsidR="005C57DC" w:rsidRPr="00D9117B" w:rsidRDefault="005C57DC" w:rsidP="005C57DC">
      <w:pPr>
        <w:autoSpaceDE w:val="0"/>
        <w:autoSpaceDN w:val="0"/>
        <w:adjustRightInd w:val="0"/>
        <w:spacing w:after="0" w:line="240" w:lineRule="auto"/>
        <w:jc w:val="both"/>
        <w:rPr>
          <w:rFonts w:cstheme="minorHAnsi"/>
          <w:b/>
          <w:bCs/>
        </w:rPr>
      </w:pPr>
    </w:p>
    <w:p w:rsidR="005C57DC" w:rsidRPr="00800857" w:rsidRDefault="005C57DC" w:rsidP="005C57DC">
      <w:pPr>
        <w:autoSpaceDE w:val="0"/>
        <w:autoSpaceDN w:val="0"/>
        <w:adjustRightInd w:val="0"/>
        <w:spacing w:after="0" w:line="240" w:lineRule="auto"/>
        <w:ind w:left="284" w:hanging="284"/>
        <w:jc w:val="both"/>
        <w:rPr>
          <w:rFonts w:cstheme="minorHAnsi"/>
          <w:b/>
          <w:bCs/>
          <w:strike/>
        </w:rPr>
      </w:pPr>
      <w:r w:rsidRPr="00800857">
        <w:rPr>
          <w:rFonts w:cstheme="minorHAnsi"/>
          <w:b/>
          <w:bCs/>
        </w:rPr>
        <w:t>Wykonawca nie ma obowiązku składać tych dokumentów i wykazu do oferty, a jedynie na podstawie wezwania kierowanego tylko do wykonawcy, którego oferta została oceniona najwyżej.</w:t>
      </w:r>
    </w:p>
    <w:p w:rsidR="005C57DC" w:rsidRPr="00800857" w:rsidRDefault="005C57DC" w:rsidP="005C57DC">
      <w:pPr>
        <w:autoSpaceDE w:val="0"/>
        <w:autoSpaceDN w:val="0"/>
        <w:adjustRightInd w:val="0"/>
        <w:spacing w:after="0" w:line="240" w:lineRule="auto"/>
        <w:ind w:left="284" w:hanging="284"/>
        <w:jc w:val="both"/>
        <w:rPr>
          <w:rFonts w:cstheme="minorHAnsi"/>
          <w:b/>
          <w:bCs/>
        </w:rPr>
      </w:pP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 xml:space="preserve">10. Zamawiający informuje na podstawie art. 118 ust 2 ustawy pzp, że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Zamawiający w trakcie realizacji umowy będzie w przypadku umów o podwykonawstwo wymagał spełnienia tego wymagania przez wykonawcę i podmiot udostępniający zasoby. Przypomina także, że w takim wypadku podmiot udostępniający zasoby musi złożyć w ofercie wykonawcy zobowiązanie o udostępnieniu zasobów </w:t>
      </w:r>
      <w:r w:rsidRPr="008C0728">
        <w:rPr>
          <w:rFonts w:cstheme="minorHAnsi"/>
        </w:rPr>
        <w:t>(</w:t>
      </w:r>
      <w:r w:rsidRPr="008C0728">
        <w:rPr>
          <w:rFonts w:cstheme="minorHAnsi"/>
          <w:b/>
          <w:bCs/>
        </w:rPr>
        <w:t>Załącznik nr 5 do SWZ</w:t>
      </w:r>
      <w:r w:rsidRPr="008C0728">
        <w:rPr>
          <w:rFonts w:cstheme="minorHAnsi"/>
        </w:rPr>
        <w:t>)</w:t>
      </w:r>
      <w:r w:rsidRPr="00D9117B">
        <w:rPr>
          <w:rFonts w:cstheme="minorHAnsi"/>
        </w:rPr>
        <w:t xml:space="preserve"> oraz oświadczenie o nie podleganiu wykluczeniu </w:t>
      </w:r>
      <w:r w:rsidRPr="008C0728">
        <w:rPr>
          <w:rFonts w:cstheme="minorHAnsi"/>
        </w:rPr>
        <w:t>(</w:t>
      </w:r>
      <w:r w:rsidRPr="008C0728">
        <w:rPr>
          <w:rFonts w:cstheme="minorHAnsi"/>
          <w:b/>
          <w:bCs/>
        </w:rPr>
        <w:t>Załącznik nr 5 do SWZ</w:t>
      </w:r>
      <w:r w:rsidRPr="008C0728">
        <w:rPr>
          <w:rFonts w:cstheme="minorHAnsi"/>
        </w:rPr>
        <w:t>).</w:t>
      </w:r>
    </w:p>
    <w:p w:rsidR="005C57DC" w:rsidRPr="00D9117B" w:rsidRDefault="005C57DC" w:rsidP="005C57DC">
      <w:pPr>
        <w:autoSpaceDE w:val="0"/>
        <w:autoSpaceDN w:val="0"/>
        <w:adjustRightInd w:val="0"/>
        <w:spacing w:after="0" w:line="240" w:lineRule="auto"/>
        <w:ind w:left="284" w:hanging="284"/>
        <w:jc w:val="both"/>
        <w:rPr>
          <w:rFonts w:cstheme="minorHAnsi"/>
        </w:rPr>
      </w:pPr>
    </w:p>
    <w:p w:rsidR="005C57DC" w:rsidRPr="00D9117B" w:rsidRDefault="005C57DC" w:rsidP="005C57DC">
      <w:pPr>
        <w:autoSpaceDE w:val="0"/>
        <w:autoSpaceDN w:val="0"/>
        <w:adjustRightInd w:val="0"/>
        <w:spacing w:after="0" w:line="240" w:lineRule="auto"/>
        <w:ind w:left="426" w:hanging="426"/>
        <w:rPr>
          <w:rFonts w:cstheme="minorHAnsi"/>
          <w:strike/>
        </w:rPr>
      </w:pP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cstheme="minorHAnsi"/>
          <w:b/>
          <w:bCs/>
        </w:rPr>
      </w:pPr>
      <w:r w:rsidRPr="00D9117B">
        <w:rPr>
          <w:rFonts w:cstheme="minorHAnsi"/>
          <w:b/>
          <w:bCs/>
        </w:rPr>
        <w:t>PODSTAWY WYKLUCZENIA Z POSTĘPOWANIA</w:t>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b/>
          <w:bCs/>
        </w:rPr>
      </w:pPr>
      <w:r w:rsidRPr="00D9117B">
        <w:rPr>
          <w:rFonts w:cstheme="minorHAnsi"/>
        </w:rPr>
        <w:t xml:space="preserve">12. </w:t>
      </w:r>
      <w:r w:rsidRPr="00D9117B">
        <w:rPr>
          <w:rFonts w:cstheme="minorHAnsi"/>
          <w:b/>
          <w:bCs/>
        </w:rPr>
        <w:t>PODSTAWY WYKLUCZENIA</w:t>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r w:rsidRPr="00D9117B">
        <w:rPr>
          <w:rFonts w:cstheme="minorHAnsi"/>
        </w:rPr>
        <w:t>12.1. Zgodnie z treścią art. 108 ust. 1 ustawy z postępowania o udzielenie zamówienia wyklucza się wykonawcę:</w:t>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i/>
          <w:iCs/>
        </w:rPr>
      </w:pPr>
      <w:r w:rsidRPr="00D9117B">
        <w:rPr>
          <w:rFonts w:cstheme="minorHAnsi"/>
          <w:i/>
          <w:iCs/>
        </w:rPr>
        <w:t>Art. 108 ust 1.</w:t>
      </w:r>
    </w:p>
    <w:p w:rsidR="005C57DC" w:rsidRPr="00D9117B" w:rsidRDefault="005C57DC" w:rsidP="005C57DC">
      <w:pPr>
        <w:autoSpaceDE w:val="0"/>
        <w:autoSpaceDN w:val="0"/>
        <w:adjustRightInd w:val="0"/>
        <w:spacing w:after="0" w:line="240" w:lineRule="auto"/>
        <w:ind w:left="426" w:hanging="426"/>
        <w:rPr>
          <w:rFonts w:cstheme="minorHAnsi"/>
          <w:i/>
          <w:iCs/>
        </w:rPr>
      </w:pPr>
      <w:r w:rsidRPr="00D9117B">
        <w:rPr>
          <w:rFonts w:cstheme="minorHAnsi"/>
          <w:i/>
          <w:iCs/>
        </w:rPr>
        <w:t>1) będącego osobą fizyczną, którego prawomocnie skazano za przestępstwo:</w:t>
      </w:r>
    </w:p>
    <w:p w:rsidR="005C57DC" w:rsidRPr="00D9117B" w:rsidRDefault="005C57DC" w:rsidP="005C57DC">
      <w:pPr>
        <w:autoSpaceDE w:val="0"/>
        <w:autoSpaceDN w:val="0"/>
        <w:adjustRightInd w:val="0"/>
        <w:spacing w:after="0" w:line="240" w:lineRule="auto"/>
        <w:ind w:left="851" w:hanging="426"/>
        <w:rPr>
          <w:rFonts w:cstheme="minorHAnsi"/>
          <w:i/>
          <w:iCs/>
        </w:rPr>
      </w:pPr>
      <w:r w:rsidRPr="00D9117B">
        <w:rPr>
          <w:rFonts w:cstheme="minorHAnsi"/>
          <w:i/>
          <w:iCs/>
        </w:rPr>
        <w:lastRenderedPageBreak/>
        <w:t>a)</w:t>
      </w:r>
      <w:r w:rsidRPr="00D9117B">
        <w:rPr>
          <w:rFonts w:cstheme="minorHAnsi"/>
          <w:i/>
          <w:iCs/>
        </w:rPr>
        <w:tab/>
        <w:t>udziału w zorganizowanej grupie przestępczej albo związku mającym na celu popełnienie przestępstwa lub przestępstwa skarbowego, o którym mowa w art. 258 Kodeksu karnego,</w:t>
      </w:r>
    </w:p>
    <w:p w:rsidR="005C57DC" w:rsidRPr="00D9117B" w:rsidRDefault="005C57DC" w:rsidP="005C57DC">
      <w:pPr>
        <w:autoSpaceDE w:val="0"/>
        <w:autoSpaceDN w:val="0"/>
        <w:adjustRightInd w:val="0"/>
        <w:spacing w:after="0" w:line="240" w:lineRule="auto"/>
        <w:ind w:left="851" w:hanging="426"/>
        <w:rPr>
          <w:rFonts w:cstheme="minorHAnsi"/>
          <w:i/>
          <w:iCs/>
        </w:rPr>
      </w:pPr>
      <w:r w:rsidRPr="00D9117B">
        <w:rPr>
          <w:rFonts w:cstheme="minorHAnsi"/>
          <w:i/>
          <w:iCs/>
        </w:rPr>
        <w:t>b)</w:t>
      </w:r>
      <w:r w:rsidRPr="00D9117B">
        <w:rPr>
          <w:rFonts w:cstheme="minorHAnsi"/>
          <w:i/>
          <w:iCs/>
        </w:rPr>
        <w:tab/>
        <w:t>handlu ludźmi, o którym mowa w art. 189a Kodeksu karnego,</w:t>
      </w:r>
    </w:p>
    <w:p w:rsidR="005C57DC" w:rsidRPr="00D9117B" w:rsidRDefault="005C57DC" w:rsidP="005C57DC">
      <w:pPr>
        <w:autoSpaceDE w:val="0"/>
        <w:autoSpaceDN w:val="0"/>
        <w:adjustRightInd w:val="0"/>
        <w:spacing w:after="0" w:line="240" w:lineRule="auto"/>
        <w:ind w:left="851" w:hanging="426"/>
        <w:rPr>
          <w:rFonts w:cstheme="minorHAnsi"/>
          <w:i/>
          <w:iCs/>
        </w:rPr>
      </w:pPr>
      <w:r w:rsidRPr="00D9117B">
        <w:rPr>
          <w:rFonts w:cstheme="minorHAnsi"/>
          <w:i/>
          <w:iCs/>
        </w:rPr>
        <w:t>c)</w:t>
      </w:r>
      <w:r w:rsidRPr="00D9117B">
        <w:rPr>
          <w:rFonts w:cstheme="minorHAnsi"/>
          <w:i/>
          <w:iCs/>
        </w:rPr>
        <w:tab/>
      </w:r>
      <w:r w:rsidRPr="000540EA">
        <w:rPr>
          <w:rFonts w:cstheme="minorHAnsi"/>
          <w:i/>
          <w:iCs/>
        </w:rPr>
        <w:t>o którym mowa w art. 228-230a, art. 250a Kodeksu karnego, w art. 46-48 ustawy z dnia 25 czerwca 2010 r. o sporcie (Dz. U. z 202</w:t>
      </w:r>
      <w:r w:rsidR="004A3AE6" w:rsidRPr="000540EA">
        <w:rPr>
          <w:rFonts w:cstheme="minorHAnsi"/>
          <w:i/>
          <w:iCs/>
        </w:rPr>
        <w:t>2</w:t>
      </w:r>
      <w:r w:rsidRPr="000540EA">
        <w:rPr>
          <w:rFonts w:cstheme="minorHAnsi"/>
          <w:i/>
          <w:iCs/>
        </w:rPr>
        <w:t xml:space="preserve"> r. poz. 1</w:t>
      </w:r>
      <w:r w:rsidR="004A3AE6" w:rsidRPr="000540EA">
        <w:rPr>
          <w:rFonts w:cstheme="minorHAnsi"/>
          <w:i/>
          <w:iCs/>
        </w:rPr>
        <w:t>599 I</w:t>
      </w:r>
      <w:r w:rsidRPr="000540EA">
        <w:rPr>
          <w:rFonts w:cstheme="minorHAnsi"/>
          <w:i/>
          <w:iCs/>
        </w:rPr>
        <w:t xml:space="preserve"> 2</w:t>
      </w:r>
      <w:r w:rsidR="000540EA" w:rsidRPr="000540EA">
        <w:rPr>
          <w:rFonts w:cstheme="minorHAnsi"/>
          <w:i/>
          <w:iCs/>
        </w:rPr>
        <w:t>185</w:t>
      </w:r>
      <w:r w:rsidRPr="000540EA">
        <w:rPr>
          <w:rFonts w:cstheme="minorHAnsi"/>
          <w:i/>
          <w:iCs/>
        </w:rPr>
        <w:t>) lub w art. 54 ust. 1-4 ustawy z dnia 12 maja 2011 r. o refundacji leków, środków spożywczych specjalnego przeznaczenia żywieniowego oraz wyrobów medycznych (Dz. U. z 202</w:t>
      </w:r>
      <w:r w:rsidR="004A3AE6" w:rsidRPr="000540EA">
        <w:rPr>
          <w:rFonts w:cstheme="minorHAnsi"/>
          <w:i/>
          <w:iCs/>
        </w:rPr>
        <w:t>3</w:t>
      </w:r>
      <w:r w:rsidRPr="000540EA">
        <w:rPr>
          <w:rFonts w:cstheme="minorHAnsi"/>
          <w:i/>
          <w:iCs/>
        </w:rPr>
        <w:t xml:space="preserve"> r. poz. </w:t>
      </w:r>
      <w:r w:rsidR="000540EA" w:rsidRPr="000540EA">
        <w:rPr>
          <w:rFonts w:cstheme="minorHAnsi"/>
          <w:i/>
          <w:iCs/>
        </w:rPr>
        <w:t>826</w:t>
      </w:r>
      <w:r w:rsidRPr="000540EA">
        <w:rPr>
          <w:rFonts w:cstheme="minorHAnsi"/>
          <w:i/>
          <w:iCs/>
        </w:rPr>
        <w:t>),</w:t>
      </w:r>
    </w:p>
    <w:p w:rsidR="005C57DC" w:rsidRPr="00D9117B" w:rsidRDefault="005C57DC" w:rsidP="005C57DC">
      <w:pPr>
        <w:autoSpaceDE w:val="0"/>
        <w:autoSpaceDN w:val="0"/>
        <w:adjustRightInd w:val="0"/>
        <w:spacing w:after="0" w:line="240" w:lineRule="auto"/>
        <w:ind w:left="851" w:hanging="426"/>
        <w:rPr>
          <w:rFonts w:cstheme="minorHAnsi"/>
          <w:i/>
          <w:iCs/>
        </w:rPr>
      </w:pPr>
      <w:r w:rsidRPr="00D9117B">
        <w:rPr>
          <w:rFonts w:cstheme="minorHAnsi"/>
          <w:i/>
          <w:iCs/>
        </w:rPr>
        <w:t>d)</w:t>
      </w:r>
      <w:r w:rsidRPr="00D9117B">
        <w:rPr>
          <w:rFonts w:cstheme="minorHAnsi"/>
          <w:i/>
          <w:iCs/>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C57DC" w:rsidRPr="00D9117B" w:rsidRDefault="005C57DC" w:rsidP="005C57DC">
      <w:pPr>
        <w:autoSpaceDE w:val="0"/>
        <w:autoSpaceDN w:val="0"/>
        <w:adjustRightInd w:val="0"/>
        <w:spacing w:after="0" w:line="240" w:lineRule="auto"/>
        <w:ind w:left="851" w:hanging="426"/>
        <w:rPr>
          <w:rFonts w:cstheme="minorHAnsi"/>
          <w:i/>
          <w:iCs/>
        </w:rPr>
      </w:pPr>
      <w:r w:rsidRPr="00D9117B">
        <w:rPr>
          <w:rFonts w:cstheme="minorHAnsi"/>
          <w:i/>
          <w:iCs/>
        </w:rPr>
        <w:t>e)</w:t>
      </w:r>
      <w:r w:rsidRPr="00D9117B">
        <w:rPr>
          <w:rFonts w:cstheme="minorHAnsi"/>
          <w:i/>
          <w:iCs/>
        </w:rPr>
        <w:tab/>
        <w:t>o charakterze terrorystycznym, o którym mowa w art. 115 § 20 Kodeksu karnego, lub mające na celu popełnienie tego przestępstwa,</w:t>
      </w:r>
    </w:p>
    <w:p w:rsidR="005C57DC" w:rsidRPr="00D9117B" w:rsidRDefault="005C57DC" w:rsidP="005C57DC">
      <w:pPr>
        <w:autoSpaceDE w:val="0"/>
        <w:autoSpaceDN w:val="0"/>
        <w:adjustRightInd w:val="0"/>
        <w:spacing w:after="0" w:line="240" w:lineRule="auto"/>
        <w:ind w:left="851" w:hanging="426"/>
        <w:rPr>
          <w:rFonts w:cstheme="minorHAnsi"/>
          <w:i/>
          <w:iCs/>
        </w:rPr>
      </w:pPr>
      <w:r w:rsidRPr="00D9117B">
        <w:rPr>
          <w:rFonts w:cstheme="minorHAnsi"/>
          <w:i/>
          <w:iCs/>
        </w:rPr>
        <w:t>f)</w:t>
      </w:r>
      <w:r w:rsidRPr="00D9117B">
        <w:rPr>
          <w:rFonts w:cstheme="minorHAnsi"/>
          <w:i/>
          <w:iCs/>
        </w:rPr>
        <w:tab/>
        <w:t>pracy małoletnich cudzoziemców, o którym mowa w art. 9 ust. 2 ustawy z dnia 15 czerwca 2012 r. o skutkach powierzania wykonywania pracy cudzoziemcom przebywającym wbrew przepisom na terytorium Rzeczypospolitej Polskiej (Dz. U. poz. 769),</w:t>
      </w:r>
    </w:p>
    <w:p w:rsidR="005C57DC" w:rsidRPr="00D9117B" w:rsidRDefault="005C57DC" w:rsidP="005C57DC">
      <w:pPr>
        <w:autoSpaceDE w:val="0"/>
        <w:autoSpaceDN w:val="0"/>
        <w:adjustRightInd w:val="0"/>
        <w:spacing w:after="0" w:line="240" w:lineRule="auto"/>
        <w:ind w:left="851" w:hanging="426"/>
        <w:rPr>
          <w:rFonts w:cstheme="minorHAnsi"/>
          <w:i/>
          <w:iCs/>
        </w:rPr>
      </w:pPr>
      <w:r w:rsidRPr="00D9117B">
        <w:rPr>
          <w:rFonts w:cstheme="minorHAnsi"/>
          <w:i/>
          <w:iCs/>
        </w:rPr>
        <w:t>g)</w:t>
      </w:r>
      <w:r w:rsidRPr="00D9117B">
        <w:rPr>
          <w:rFonts w:cstheme="minorHAnsi"/>
          <w:i/>
          <w:iCs/>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5C57DC" w:rsidRPr="00D9117B" w:rsidRDefault="005C57DC" w:rsidP="005C57DC">
      <w:pPr>
        <w:autoSpaceDE w:val="0"/>
        <w:autoSpaceDN w:val="0"/>
        <w:adjustRightInd w:val="0"/>
        <w:spacing w:after="0" w:line="240" w:lineRule="auto"/>
        <w:ind w:left="851" w:hanging="426"/>
        <w:rPr>
          <w:rFonts w:cstheme="minorHAnsi"/>
          <w:i/>
          <w:iCs/>
        </w:rPr>
      </w:pPr>
      <w:r w:rsidRPr="00D9117B">
        <w:rPr>
          <w:rFonts w:cstheme="minorHAnsi"/>
          <w:i/>
          <w:iCs/>
        </w:rPr>
        <w:t>h)</w:t>
      </w:r>
      <w:r w:rsidRPr="00D9117B">
        <w:rPr>
          <w:rFonts w:cstheme="minorHAnsi"/>
          <w:i/>
          <w:iCs/>
        </w:rPr>
        <w:tab/>
        <w:t>o którym mowa w art. 9 ust. 1 i 3 lub art. 10 ustawy z dnia 15 czerwca 2012 r. o skutkach powierzania wykonywania pracy cudzoziemcom przebywającym wbrew przepisom na terytorium Rzeczypospolitej Polskiej</w:t>
      </w:r>
    </w:p>
    <w:p w:rsidR="005C57DC" w:rsidRPr="00D9117B" w:rsidRDefault="005C57DC" w:rsidP="005C57DC">
      <w:pPr>
        <w:autoSpaceDE w:val="0"/>
        <w:autoSpaceDN w:val="0"/>
        <w:adjustRightInd w:val="0"/>
        <w:spacing w:after="0" w:line="240" w:lineRule="auto"/>
        <w:rPr>
          <w:rFonts w:cstheme="minorHAnsi"/>
          <w:i/>
          <w:iCs/>
        </w:rPr>
      </w:pPr>
      <w:r w:rsidRPr="00D9117B">
        <w:rPr>
          <w:rFonts w:cstheme="minorHAnsi"/>
          <w:i/>
          <w:iCs/>
        </w:rPr>
        <w:t>- lub za odpowiedni czyn zabroniony określony w przepisach prawa obcego;</w:t>
      </w:r>
    </w:p>
    <w:p w:rsidR="005C57DC" w:rsidRPr="00D9117B" w:rsidRDefault="005C57DC" w:rsidP="005C57DC">
      <w:pPr>
        <w:autoSpaceDE w:val="0"/>
        <w:autoSpaceDN w:val="0"/>
        <w:adjustRightInd w:val="0"/>
        <w:spacing w:after="0" w:line="240" w:lineRule="auto"/>
        <w:rPr>
          <w:rFonts w:cstheme="minorHAnsi"/>
          <w:i/>
          <w:iCs/>
        </w:rPr>
      </w:pPr>
    </w:p>
    <w:p w:rsidR="005C57DC" w:rsidRPr="00D9117B" w:rsidRDefault="005C57DC" w:rsidP="005C57DC">
      <w:pPr>
        <w:autoSpaceDE w:val="0"/>
        <w:autoSpaceDN w:val="0"/>
        <w:adjustRightInd w:val="0"/>
        <w:spacing w:after="0" w:line="240" w:lineRule="auto"/>
        <w:ind w:left="284" w:hanging="284"/>
        <w:jc w:val="both"/>
        <w:rPr>
          <w:rFonts w:cstheme="minorHAnsi"/>
          <w:i/>
          <w:iCs/>
        </w:rPr>
      </w:pPr>
      <w:r w:rsidRPr="00D9117B">
        <w:rPr>
          <w:rFonts w:cstheme="minorHAnsi"/>
          <w:i/>
          <w:iCs/>
        </w:rPr>
        <w:t>2)</w:t>
      </w:r>
      <w:r w:rsidRPr="00D9117B">
        <w:rPr>
          <w:rFonts w:cstheme="minorHAnsi"/>
          <w:i/>
          <w:iCs/>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5C57DC" w:rsidRPr="00D9117B" w:rsidRDefault="005C57DC" w:rsidP="005C57DC">
      <w:pPr>
        <w:autoSpaceDE w:val="0"/>
        <w:autoSpaceDN w:val="0"/>
        <w:adjustRightInd w:val="0"/>
        <w:spacing w:after="0" w:line="240" w:lineRule="auto"/>
        <w:ind w:left="284" w:hanging="284"/>
        <w:jc w:val="both"/>
        <w:rPr>
          <w:rFonts w:cstheme="minorHAnsi"/>
          <w:i/>
          <w:iCs/>
        </w:rPr>
      </w:pPr>
      <w:r w:rsidRPr="00D9117B">
        <w:rPr>
          <w:rFonts w:cstheme="minorHAnsi"/>
          <w:i/>
          <w:iCs/>
        </w:rPr>
        <w:t>3)</w:t>
      </w:r>
      <w:r w:rsidRPr="00D9117B">
        <w:rPr>
          <w:rFonts w:cstheme="minorHAnsi"/>
          <w:i/>
          <w:iCs/>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5C57DC" w:rsidRPr="00D9117B" w:rsidRDefault="005C57DC" w:rsidP="005C57DC">
      <w:pPr>
        <w:autoSpaceDE w:val="0"/>
        <w:autoSpaceDN w:val="0"/>
        <w:adjustRightInd w:val="0"/>
        <w:spacing w:after="0" w:line="240" w:lineRule="auto"/>
        <w:ind w:left="284" w:hanging="284"/>
        <w:jc w:val="both"/>
        <w:rPr>
          <w:rFonts w:cstheme="minorHAnsi"/>
          <w:i/>
          <w:iCs/>
        </w:rPr>
      </w:pPr>
      <w:r w:rsidRPr="00D9117B">
        <w:rPr>
          <w:rFonts w:cstheme="minorHAnsi"/>
          <w:i/>
          <w:iCs/>
        </w:rPr>
        <w:t>4) wobec którego prawomocnie orzeczono zakaz ubiegania się o zamówienia publiczne;</w:t>
      </w:r>
    </w:p>
    <w:p w:rsidR="005C57DC" w:rsidRPr="00D9117B" w:rsidRDefault="005C57DC" w:rsidP="005C57DC">
      <w:pPr>
        <w:autoSpaceDE w:val="0"/>
        <w:autoSpaceDN w:val="0"/>
        <w:adjustRightInd w:val="0"/>
        <w:spacing w:after="0" w:line="240" w:lineRule="auto"/>
        <w:ind w:left="284" w:hanging="284"/>
        <w:jc w:val="both"/>
        <w:rPr>
          <w:rFonts w:cstheme="minorHAnsi"/>
          <w:i/>
          <w:iCs/>
        </w:rPr>
      </w:pPr>
      <w:r w:rsidRPr="00D9117B">
        <w:rPr>
          <w:rFonts w:cstheme="minorHAnsi"/>
          <w:i/>
          <w:iCs/>
        </w:rPr>
        <w:t>5)</w:t>
      </w:r>
      <w:r w:rsidRPr="00D9117B">
        <w:rPr>
          <w:rFonts w:cstheme="minorHAnsi"/>
          <w:i/>
          <w:iCs/>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5C57DC" w:rsidRPr="00D9117B" w:rsidRDefault="005C57DC" w:rsidP="005C57DC">
      <w:pPr>
        <w:autoSpaceDE w:val="0"/>
        <w:autoSpaceDN w:val="0"/>
        <w:adjustRightInd w:val="0"/>
        <w:spacing w:after="0" w:line="240" w:lineRule="auto"/>
        <w:ind w:left="284" w:hanging="284"/>
        <w:jc w:val="both"/>
        <w:rPr>
          <w:rFonts w:cstheme="minorHAnsi"/>
          <w:i/>
          <w:iCs/>
        </w:rPr>
      </w:pPr>
      <w:r w:rsidRPr="00D9117B">
        <w:rPr>
          <w:rFonts w:cstheme="minorHAnsi"/>
          <w:i/>
          <w:iCs/>
        </w:rPr>
        <w:t>6)</w:t>
      </w:r>
      <w:r w:rsidRPr="00D9117B">
        <w:rPr>
          <w:rFonts w:cstheme="minorHAnsi"/>
          <w:i/>
          <w:iCs/>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5C57DC" w:rsidRPr="00D9117B" w:rsidRDefault="005C57DC" w:rsidP="005C57DC">
      <w:pPr>
        <w:autoSpaceDE w:val="0"/>
        <w:autoSpaceDN w:val="0"/>
        <w:adjustRightInd w:val="0"/>
        <w:spacing w:after="0" w:line="240" w:lineRule="auto"/>
        <w:rPr>
          <w:rFonts w:cstheme="minorHAnsi"/>
        </w:rPr>
      </w:pPr>
    </w:p>
    <w:p w:rsidR="005C57DC" w:rsidRDefault="005C57DC" w:rsidP="005C57DC">
      <w:pPr>
        <w:rPr>
          <w:sz w:val="18"/>
          <w:szCs w:val="18"/>
        </w:rPr>
      </w:pPr>
      <w:r w:rsidRPr="00181296">
        <w:rPr>
          <w:rFonts w:cstheme="minorHAnsi"/>
        </w:rPr>
        <w:t>12.2.</w:t>
      </w:r>
      <w:r>
        <w:rPr>
          <w:rFonts w:ascii="Open Sans" w:hAnsi="Open Sans" w:cs="Open Sans"/>
          <w:color w:val="222222"/>
          <w:sz w:val="18"/>
          <w:szCs w:val="18"/>
        </w:rPr>
        <w:t xml:space="preserve">Na podstawie art. 7 ust.1 Ustawy z dnia 13 kwietnia 2022 r. o szczególnych rozwiązaniach w zakresie przeciwdziałania wspieraniu agresji na Ukrainę oraz służących ochronie bezpieczeństwa narodowego (Dz.U. z </w:t>
      </w:r>
      <w:r>
        <w:rPr>
          <w:rFonts w:ascii="Open Sans" w:hAnsi="Open Sans" w:cs="Open Sans"/>
          <w:color w:val="222222"/>
          <w:sz w:val="18"/>
          <w:szCs w:val="18"/>
        </w:rPr>
        <w:lastRenderedPageBreak/>
        <w:t>2022r. poz. 835.) z</w:t>
      </w:r>
      <w:r>
        <w:rPr>
          <w:sz w:val="18"/>
          <w:szCs w:val="18"/>
        </w:rPr>
        <w:t xml:space="preserve"> postępowania o udzielenie zamówienia publicznego lub konkursu prowadzonego na podstawie ustawy z dnia 11 września 2019 r. – Prawo zamówień publicznych wyklucza się:</w:t>
      </w:r>
    </w:p>
    <w:p w:rsidR="005C57DC" w:rsidRDefault="005C57DC" w:rsidP="005C57DC">
      <w:pPr>
        <w:rPr>
          <w:sz w:val="18"/>
          <w:szCs w:val="18"/>
        </w:rPr>
      </w:pPr>
      <w:r>
        <w:rPr>
          <w:sz w:val="18"/>
          <w:szCs w:val="18"/>
        </w:rPr>
        <w:t xml:space="preserve"> 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5C57DC" w:rsidRDefault="005C57DC" w:rsidP="005C57DC">
      <w:pPr>
        <w:rPr>
          <w:sz w:val="18"/>
          <w:szCs w:val="18"/>
        </w:rPr>
      </w:pPr>
      <w:r>
        <w:rPr>
          <w:sz w:val="18"/>
          <w:szCs w:val="18"/>
        </w:rPr>
        <w:t xml:space="preserve"> 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5C57DC" w:rsidRDefault="005C57DC" w:rsidP="005C57DC">
      <w:pPr>
        <w:rPr>
          <w:sz w:val="18"/>
          <w:szCs w:val="18"/>
        </w:rPr>
      </w:pPr>
      <w:r>
        <w:rPr>
          <w:sz w:val="18"/>
          <w:szCs w:val="18"/>
        </w:rPr>
        <w:t xml:space="preserve"> 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5C57DC" w:rsidRDefault="005C57DC" w:rsidP="005C57DC">
      <w:pPr>
        <w:jc w:val="both"/>
        <w:rPr>
          <w:i/>
          <w:iCs/>
          <w:sz w:val="16"/>
          <w:szCs w:val="16"/>
        </w:rPr>
      </w:pPr>
      <w:r>
        <w:rPr>
          <w:rFonts w:ascii="Open Sans" w:hAnsi="Open Sans" w:cs="Open Sans"/>
          <w:i/>
          <w:iCs/>
          <w:color w:val="222222"/>
          <w:sz w:val="16"/>
          <w:szCs w:val="16"/>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12.</w:t>
      </w:r>
      <w:r>
        <w:rPr>
          <w:rFonts w:cstheme="minorHAnsi"/>
        </w:rPr>
        <w:t>3</w:t>
      </w:r>
      <w:r w:rsidRPr="00D9117B">
        <w:rPr>
          <w:rFonts w:cstheme="minorHAnsi"/>
        </w:rPr>
        <w:t>. Zamawiający wprowadza w tym postępowaniu dodatkow</w:t>
      </w:r>
      <w:r>
        <w:rPr>
          <w:rFonts w:cstheme="minorHAnsi"/>
        </w:rPr>
        <w:t>e</w:t>
      </w:r>
      <w:r w:rsidRPr="00D9117B">
        <w:rPr>
          <w:rFonts w:cstheme="minorHAnsi"/>
        </w:rPr>
        <w:t xml:space="preserve"> podstaw</w:t>
      </w:r>
      <w:r>
        <w:rPr>
          <w:rFonts w:cstheme="minorHAnsi"/>
        </w:rPr>
        <w:t>y</w:t>
      </w:r>
      <w:r w:rsidRPr="00D9117B">
        <w:rPr>
          <w:rFonts w:cstheme="minorHAnsi"/>
        </w:rPr>
        <w:t xml:space="preserve"> wykluczenia wskazan</w:t>
      </w:r>
      <w:r w:rsidR="00020008">
        <w:rPr>
          <w:rFonts w:cstheme="minorHAnsi"/>
        </w:rPr>
        <w:t>e</w:t>
      </w:r>
      <w:r w:rsidRPr="00F176F7">
        <w:rPr>
          <w:rFonts w:cstheme="minorHAnsi"/>
        </w:rPr>
        <w:t>w art. 109 ust. 1 pkt 4; 5;7; 8 i 10 ustawy Pzp</w:t>
      </w:r>
      <w:r w:rsidRPr="00181296">
        <w:rPr>
          <w:rFonts w:cstheme="minorHAnsi"/>
        </w:rPr>
        <w:t>.</w:t>
      </w:r>
    </w:p>
    <w:p w:rsidR="005C57DC" w:rsidRPr="00171936" w:rsidRDefault="005C57DC" w:rsidP="005C57DC">
      <w:pPr>
        <w:autoSpaceDE w:val="0"/>
        <w:autoSpaceDN w:val="0"/>
        <w:adjustRightInd w:val="0"/>
        <w:spacing w:after="0" w:line="240" w:lineRule="auto"/>
        <w:ind w:left="284" w:hanging="284"/>
        <w:rPr>
          <w:rFonts w:cstheme="minorHAnsi"/>
          <w:b/>
          <w:bCs/>
          <w:i/>
          <w:iCs/>
        </w:rPr>
      </w:pPr>
      <w:r w:rsidRPr="00171936">
        <w:rPr>
          <w:rFonts w:cstheme="minorHAnsi"/>
          <w:b/>
          <w:bCs/>
          <w:i/>
          <w:iCs/>
        </w:rPr>
        <w:t xml:space="preserve">Art.  109.  </w:t>
      </w:r>
    </w:p>
    <w:p w:rsidR="005C57DC" w:rsidRPr="00171936" w:rsidRDefault="005C57DC" w:rsidP="005C57DC">
      <w:pPr>
        <w:autoSpaceDE w:val="0"/>
        <w:autoSpaceDN w:val="0"/>
        <w:adjustRightInd w:val="0"/>
        <w:spacing w:after="0" w:line="240" w:lineRule="auto"/>
        <w:ind w:left="284" w:hanging="284"/>
        <w:rPr>
          <w:rFonts w:cstheme="minorHAnsi"/>
          <w:i/>
          <w:iCs/>
        </w:rPr>
      </w:pPr>
      <w:r w:rsidRPr="00171936">
        <w:rPr>
          <w:rFonts w:cstheme="minorHAnsi"/>
          <w:i/>
          <w:iCs/>
        </w:rPr>
        <w:t xml:space="preserve">1. </w:t>
      </w:r>
      <w:r w:rsidRPr="00171936">
        <w:rPr>
          <w:rFonts w:cstheme="minorHAnsi"/>
          <w:i/>
          <w:iCs/>
        </w:rPr>
        <w:tab/>
        <w:t>Z postępowania o udzielenie zamówienia zamawiający może wykluczyć wykonawcę:</w:t>
      </w:r>
    </w:p>
    <w:p w:rsidR="005C57DC" w:rsidRPr="00171936" w:rsidRDefault="005C57DC" w:rsidP="005C57DC">
      <w:pPr>
        <w:autoSpaceDE w:val="0"/>
        <w:autoSpaceDN w:val="0"/>
        <w:adjustRightInd w:val="0"/>
        <w:spacing w:after="0" w:line="240" w:lineRule="auto"/>
        <w:ind w:left="284" w:hanging="284"/>
        <w:rPr>
          <w:rFonts w:cstheme="minorHAnsi"/>
          <w:i/>
          <w:iCs/>
        </w:rPr>
      </w:pPr>
      <w:r w:rsidRPr="00171936">
        <w:rPr>
          <w:rFonts w:cstheme="minorHAnsi"/>
          <w:i/>
          <w:iCs/>
        </w:rPr>
        <w:t>…..</w:t>
      </w:r>
    </w:p>
    <w:p w:rsidR="005C57DC" w:rsidRPr="00171936" w:rsidRDefault="005C57DC" w:rsidP="005C57DC">
      <w:pPr>
        <w:autoSpaceDE w:val="0"/>
        <w:autoSpaceDN w:val="0"/>
        <w:adjustRightInd w:val="0"/>
        <w:spacing w:after="0" w:line="240" w:lineRule="auto"/>
        <w:ind w:left="567" w:hanging="284"/>
        <w:jc w:val="both"/>
        <w:rPr>
          <w:rFonts w:cstheme="minorHAnsi"/>
          <w:i/>
          <w:iCs/>
        </w:rPr>
      </w:pPr>
      <w:r w:rsidRPr="00171936">
        <w:rPr>
          <w:rFonts w:cstheme="minorHAnsi"/>
          <w:i/>
          <w:iCs/>
        </w:rPr>
        <w:t>4)</w:t>
      </w:r>
      <w:r w:rsidRPr="00171936">
        <w:rPr>
          <w:rFonts w:cstheme="minorHAnsi"/>
          <w:i/>
          <w:iCs/>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5C57DC" w:rsidRDefault="005C57DC" w:rsidP="005C57DC">
      <w:pPr>
        <w:autoSpaceDE w:val="0"/>
        <w:autoSpaceDN w:val="0"/>
        <w:adjustRightInd w:val="0"/>
        <w:spacing w:after="0" w:line="240" w:lineRule="auto"/>
        <w:ind w:left="567" w:hanging="284"/>
        <w:jc w:val="both"/>
        <w:rPr>
          <w:rFonts w:cstheme="minorHAnsi"/>
          <w:i/>
          <w:iCs/>
        </w:rPr>
      </w:pPr>
    </w:p>
    <w:p w:rsidR="005C57DC" w:rsidRDefault="005C57DC" w:rsidP="005C57DC">
      <w:pPr>
        <w:pStyle w:val="Akapitzlist"/>
        <w:numPr>
          <w:ilvl w:val="0"/>
          <w:numId w:val="21"/>
        </w:numPr>
        <w:autoSpaceDE w:val="0"/>
        <w:autoSpaceDN w:val="0"/>
        <w:adjustRightInd w:val="0"/>
        <w:spacing w:after="0" w:line="240" w:lineRule="auto"/>
        <w:jc w:val="both"/>
        <w:rPr>
          <w:rStyle w:val="markedcontent"/>
          <w:i/>
          <w:iCs/>
        </w:rPr>
      </w:pPr>
      <w:r w:rsidRPr="00343B4D">
        <w:rPr>
          <w:rStyle w:val="markedcontent"/>
          <w:i/>
          <w:iCs/>
        </w:rPr>
        <w:t>który w sposób zawiniony poważnie naruszył obowiązki zawodowe, co podważa jego</w:t>
      </w:r>
      <w:r w:rsidRPr="00343B4D">
        <w:rPr>
          <w:i/>
          <w:iCs/>
        </w:rPr>
        <w:br/>
      </w:r>
      <w:r w:rsidRPr="00343B4D">
        <w:rPr>
          <w:rStyle w:val="markedcontent"/>
          <w:i/>
          <w:iCs/>
        </w:rPr>
        <w:t>uczciwość, w szczególności gdy wykonawca w wyniku zamierzonego działania lub rażą-</w:t>
      </w:r>
      <w:r w:rsidRPr="00343B4D">
        <w:rPr>
          <w:i/>
          <w:iCs/>
        </w:rPr>
        <w:br/>
      </w:r>
      <w:r w:rsidRPr="00343B4D">
        <w:rPr>
          <w:rStyle w:val="markedcontent"/>
          <w:i/>
          <w:iCs/>
        </w:rPr>
        <w:t>cego niedbalstwa nie wykonał lub nienależycie wykonał zamówienie, co zamawiający</w:t>
      </w:r>
      <w:r w:rsidRPr="00343B4D">
        <w:rPr>
          <w:i/>
          <w:iCs/>
        </w:rPr>
        <w:br/>
      </w:r>
      <w:r w:rsidRPr="00343B4D">
        <w:rPr>
          <w:rStyle w:val="markedcontent"/>
          <w:i/>
          <w:iCs/>
        </w:rPr>
        <w:t>jest w stanie wykazać za pomocą stosownych dowodów;</w:t>
      </w:r>
    </w:p>
    <w:p w:rsidR="005C57DC" w:rsidRDefault="005C57DC" w:rsidP="005C57DC">
      <w:pPr>
        <w:autoSpaceDE w:val="0"/>
        <w:autoSpaceDN w:val="0"/>
        <w:adjustRightInd w:val="0"/>
        <w:spacing w:after="0" w:line="240" w:lineRule="auto"/>
        <w:ind w:left="360"/>
        <w:jc w:val="both"/>
        <w:rPr>
          <w:rStyle w:val="markedcontent"/>
          <w:i/>
          <w:iCs/>
        </w:rPr>
      </w:pPr>
      <w:r>
        <w:rPr>
          <w:rStyle w:val="markedcontent"/>
          <w:i/>
          <w:iCs/>
        </w:rPr>
        <w:t>………</w:t>
      </w:r>
    </w:p>
    <w:p w:rsidR="005C57DC" w:rsidRPr="00343B4D" w:rsidRDefault="005C57DC" w:rsidP="005C57DC">
      <w:pPr>
        <w:autoSpaceDE w:val="0"/>
        <w:autoSpaceDN w:val="0"/>
        <w:adjustRightInd w:val="0"/>
        <w:spacing w:after="0" w:line="240" w:lineRule="auto"/>
        <w:ind w:left="360"/>
        <w:jc w:val="both"/>
        <w:rPr>
          <w:rStyle w:val="markedcontent"/>
          <w:i/>
          <w:iCs/>
        </w:rPr>
      </w:pPr>
      <w:r>
        <w:rPr>
          <w:rStyle w:val="markedcontent"/>
          <w:i/>
          <w:iCs/>
        </w:rPr>
        <w:t xml:space="preserve">7) </w:t>
      </w:r>
      <w:r>
        <w:rPr>
          <w:rStyle w:val="markedcontent"/>
        </w:rPr>
        <w:t>który, z przyczyn leżących po jego stronie, w znacznym stopniu lub zakresie nie wykonał</w:t>
      </w:r>
      <w:r>
        <w:br/>
      </w:r>
      <w:r>
        <w:rPr>
          <w:rStyle w:val="markedcontent"/>
        </w:rPr>
        <w:t>lub nienależycie wykonał albo długotrwale nienależycie wykonywał istotne zobowiąza-</w:t>
      </w:r>
      <w:r>
        <w:br/>
      </w:r>
      <w:r>
        <w:rPr>
          <w:rStyle w:val="markedcontent"/>
        </w:rPr>
        <w:t>nie wynikające z wcześniejszej umowy w sprawie zamówienia publicznego lub umowy</w:t>
      </w:r>
      <w:r>
        <w:br/>
      </w:r>
      <w:r>
        <w:rPr>
          <w:rStyle w:val="markedcontent"/>
        </w:rPr>
        <w:t>koncesji, co doprowadziło do wypowiedzenia lub odstąpienia od umowy, odszkodowania,</w:t>
      </w:r>
      <w:r>
        <w:br/>
      </w:r>
      <w:r>
        <w:rPr>
          <w:rStyle w:val="markedcontent"/>
        </w:rPr>
        <w:t>wykonania zastępczego lub realizacji uprawnień z tytułu rękojmi za wady;</w:t>
      </w:r>
    </w:p>
    <w:p w:rsidR="005C57DC" w:rsidRPr="00343B4D" w:rsidRDefault="005C57DC" w:rsidP="005C57DC">
      <w:pPr>
        <w:pStyle w:val="Akapitzlist"/>
        <w:autoSpaceDE w:val="0"/>
        <w:autoSpaceDN w:val="0"/>
        <w:adjustRightInd w:val="0"/>
        <w:spacing w:after="0" w:line="240" w:lineRule="auto"/>
        <w:jc w:val="both"/>
        <w:rPr>
          <w:rFonts w:cstheme="minorHAnsi"/>
          <w:i/>
          <w:iCs/>
        </w:rPr>
      </w:pPr>
    </w:p>
    <w:p w:rsidR="005C57DC" w:rsidRPr="00171936" w:rsidRDefault="005C57DC" w:rsidP="005C57DC">
      <w:pPr>
        <w:autoSpaceDE w:val="0"/>
        <w:autoSpaceDN w:val="0"/>
        <w:adjustRightInd w:val="0"/>
        <w:spacing w:after="0" w:line="240" w:lineRule="auto"/>
        <w:ind w:left="567" w:hanging="284"/>
        <w:jc w:val="both"/>
        <w:rPr>
          <w:rFonts w:cstheme="minorHAnsi"/>
          <w:i/>
          <w:iCs/>
        </w:rPr>
      </w:pPr>
      <w:r w:rsidRPr="00171936">
        <w:rPr>
          <w:rFonts w:cstheme="minorHAnsi"/>
          <w:i/>
          <w:iCs/>
        </w:rPr>
        <w:t>8)</w:t>
      </w:r>
      <w:r w:rsidRPr="00171936">
        <w:rPr>
          <w:rFonts w:cstheme="minorHAnsi"/>
          <w:i/>
          <w:iCs/>
        </w:rPr>
        <w:tab/>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5C57DC" w:rsidRPr="00171936" w:rsidRDefault="005C57DC" w:rsidP="005C57DC">
      <w:pPr>
        <w:autoSpaceDE w:val="0"/>
        <w:autoSpaceDN w:val="0"/>
        <w:adjustRightInd w:val="0"/>
        <w:spacing w:after="0" w:line="240" w:lineRule="auto"/>
        <w:ind w:left="567" w:hanging="284"/>
        <w:jc w:val="both"/>
        <w:rPr>
          <w:rFonts w:cstheme="minorHAnsi"/>
          <w:i/>
          <w:iCs/>
        </w:rPr>
      </w:pPr>
      <w:r w:rsidRPr="00171936">
        <w:rPr>
          <w:rFonts w:cstheme="minorHAnsi"/>
          <w:i/>
          <w:iCs/>
        </w:rPr>
        <w:t>….</w:t>
      </w:r>
    </w:p>
    <w:p w:rsidR="005C57DC" w:rsidRPr="00171936" w:rsidRDefault="005C57DC" w:rsidP="005C57DC">
      <w:pPr>
        <w:autoSpaceDE w:val="0"/>
        <w:autoSpaceDN w:val="0"/>
        <w:adjustRightInd w:val="0"/>
        <w:spacing w:after="0" w:line="240" w:lineRule="auto"/>
        <w:ind w:left="567" w:hanging="284"/>
        <w:jc w:val="both"/>
        <w:rPr>
          <w:rFonts w:cstheme="minorHAnsi"/>
          <w:i/>
          <w:iCs/>
        </w:rPr>
      </w:pPr>
      <w:r w:rsidRPr="00171936">
        <w:rPr>
          <w:rFonts w:cstheme="minorHAnsi"/>
          <w:i/>
          <w:iCs/>
        </w:rPr>
        <w:lastRenderedPageBreak/>
        <w:t>10)</w:t>
      </w:r>
      <w:r w:rsidRPr="00171936">
        <w:rPr>
          <w:rFonts w:cstheme="minorHAnsi"/>
          <w:i/>
          <w:iCs/>
        </w:rPr>
        <w:tab/>
        <w:t>który w wyniku lekkomyślności lub niedbalstwa przedstawił informacje wprowadzające w błąd, co mogło mieć istotny wpływ na decyzje podejmowane przez zamawiającego w postępowaniu o udzielenie zamówienia.</w:t>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r w:rsidRPr="00D9117B">
        <w:rPr>
          <w:rFonts w:cstheme="minorHAnsi"/>
        </w:rPr>
        <w:t>12.3. Terminy. Wykluczenie wykonawcy następuje:</w:t>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ind w:left="284" w:hanging="284"/>
        <w:rPr>
          <w:rFonts w:cstheme="minorHAnsi"/>
          <w:b/>
          <w:bCs/>
          <w:i/>
          <w:iCs/>
        </w:rPr>
      </w:pPr>
      <w:r w:rsidRPr="00D9117B">
        <w:rPr>
          <w:rFonts w:cstheme="minorHAnsi"/>
          <w:b/>
          <w:bCs/>
          <w:i/>
          <w:iCs/>
        </w:rPr>
        <w:t>Art. 111.</w:t>
      </w:r>
    </w:p>
    <w:p w:rsidR="005C57DC" w:rsidRPr="00D9117B" w:rsidRDefault="005C57DC" w:rsidP="005C57DC">
      <w:pPr>
        <w:autoSpaceDE w:val="0"/>
        <w:autoSpaceDN w:val="0"/>
        <w:adjustRightInd w:val="0"/>
        <w:spacing w:after="0" w:line="240" w:lineRule="auto"/>
        <w:ind w:left="284" w:hanging="284"/>
        <w:rPr>
          <w:rFonts w:cstheme="minorHAnsi"/>
          <w:i/>
          <w:iCs/>
        </w:rPr>
      </w:pPr>
      <w:r w:rsidRPr="00D9117B">
        <w:rPr>
          <w:rFonts w:cstheme="minorHAnsi"/>
          <w:i/>
          <w:iCs/>
        </w:rPr>
        <w:t>Wykluczenie wykonawcy następuje:</w:t>
      </w:r>
    </w:p>
    <w:p w:rsidR="005C57DC" w:rsidRPr="00D9117B" w:rsidRDefault="005C57DC" w:rsidP="005C57DC">
      <w:pPr>
        <w:autoSpaceDE w:val="0"/>
        <w:autoSpaceDN w:val="0"/>
        <w:adjustRightInd w:val="0"/>
        <w:spacing w:after="0" w:line="240" w:lineRule="auto"/>
        <w:ind w:left="284" w:hanging="284"/>
        <w:rPr>
          <w:rFonts w:cstheme="minorHAnsi"/>
          <w:i/>
          <w:iCs/>
        </w:rPr>
      </w:pPr>
      <w:r w:rsidRPr="00D9117B">
        <w:rPr>
          <w:rFonts w:cstheme="minorHAnsi"/>
          <w:i/>
          <w:iCs/>
        </w:rPr>
        <w:t>1)</w:t>
      </w:r>
      <w:r w:rsidRPr="00D9117B">
        <w:rPr>
          <w:rFonts w:cstheme="minorHAnsi"/>
          <w:i/>
          <w:iCs/>
        </w:rPr>
        <w:tab/>
        <w:t>w przypadkach, o których mowa w art. 108 ust. 1 pkt 1 lit. a-g i pkt 2, na okres 5 lat od dnia uprawomocnienia się wyroku potwierdzającego zaistnienie jednej z podstaw wykluczenia, chyba że w tym wyroku został określony inny okres wykluczenia;</w:t>
      </w:r>
    </w:p>
    <w:p w:rsidR="005C57DC" w:rsidRPr="00D9117B" w:rsidRDefault="005C57DC" w:rsidP="005C57DC">
      <w:pPr>
        <w:autoSpaceDE w:val="0"/>
        <w:autoSpaceDN w:val="0"/>
        <w:adjustRightInd w:val="0"/>
        <w:spacing w:after="0" w:line="240" w:lineRule="auto"/>
        <w:ind w:left="284" w:hanging="284"/>
        <w:rPr>
          <w:rFonts w:cstheme="minorHAnsi"/>
          <w:i/>
          <w:iCs/>
        </w:rPr>
      </w:pPr>
      <w:r w:rsidRPr="00D9117B">
        <w:rPr>
          <w:rFonts w:cstheme="minorHAnsi"/>
          <w:i/>
          <w:iCs/>
        </w:rPr>
        <w:t>2)</w:t>
      </w:r>
      <w:r w:rsidRPr="00D9117B">
        <w:rPr>
          <w:rFonts w:cstheme="minorHAnsi"/>
          <w:i/>
          <w:iCs/>
        </w:rPr>
        <w:tab/>
        <w:t>w przypadkach, o których mowa w:</w:t>
      </w:r>
    </w:p>
    <w:p w:rsidR="005C57DC" w:rsidRPr="00D9117B" w:rsidRDefault="005C57DC" w:rsidP="005C57DC">
      <w:pPr>
        <w:autoSpaceDE w:val="0"/>
        <w:autoSpaceDN w:val="0"/>
        <w:adjustRightInd w:val="0"/>
        <w:spacing w:after="0" w:line="240" w:lineRule="auto"/>
        <w:ind w:left="567" w:hanging="284"/>
        <w:rPr>
          <w:rFonts w:cstheme="minorHAnsi"/>
          <w:i/>
          <w:iCs/>
        </w:rPr>
      </w:pPr>
      <w:r w:rsidRPr="00D9117B">
        <w:rPr>
          <w:rFonts w:cstheme="minorHAnsi"/>
          <w:i/>
          <w:iCs/>
        </w:rPr>
        <w:t>a)</w:t>
      </w:r>
      <w:r w:rsidRPr="00D9117B">
        <w:rPr>
          <w:rFonts w:cstheme="minorHAnsi"/>
          <w:i/>
          <w:iCs/>
        </w:rPr>
        <w:tab/>
        <w:t>art. 108 ust. 1 pkt 1 lit. h i pkt 2, gdy osoba, o której mowa w tych przepisach, została skazana za przestępstwo wymienione w art. 108 ust. 1 pkt 1 lit. h,</w:t>
      </w:r>
    </w:p>
    <w:p w:rsidR="005C57DC" w:rsidRPr="00D9117B" w:rsidRDefault="005C57DC" w:rsidP="005C57DC">
      <w:pPr>
        <w:autoSpaceDE w:val="0"/>
        <w:autoSpaceDN w:val="0"/>
        <w:adjustRightInd w:val="0"/>
        <w:spacing w:after="0" w:line="240" w:lineRule="auto"/>
        <w:ind w:left="567" w:hanging="284"/>
        <w:rPr>
          <w:rFonts w:cstheme="minorHAnsi"/>
          <w:i/>
          <w:iCs/>
        </w:rPr>
      </w:pPr>
      <w:r w:rsidRPr="00D9117B">
        <w:rPr>
          <w:rFonts w:cstheme="minorHAnsi"/>
          <w:i/>
          <w:iCs/>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5C57DC" w:rsidRDefault="005C57DC" w:rsidP="005C57DC">
      <w:pPr>
        <w:autoSpaceDE w:val="0"/>
        <w:autoSpaceDN w:val="0"/>
        <w:adjustRightInd w:val="0"/>
        <w:spacing w:after="0" w:line="240" w:lineRule="auto"/>
        <w:ind w:left="284" w:hanging="284"/>
        <w:rPr>
          <w:rFonts w:cstheme="minorHAnsi"/>
          <w:i/>
          <w:iCs/>
        </w:rPr>
      </w:pPr>
      <w:r w:rsidRPr="000D26E0">
        <w:rPr>
          <w:rFonts w:cstheme="minorHAnsi"/>
          <w:i/>
          <w:iCs/>
        </w:rPr>
        <w:t>3)</w:t>
      </w:r>
      <w:r w:rsidRPr="000D26E0">
        <w:rPr>
          <w:rFonts w:cstheme="minorHAnsi"/>
          <w:i/>
          <w:iCs/>
        </w:rPr>
        <w:tab/>
        <w:t>w przypadku, o którym mowa w art. 108 ust. 1 pkt 4, na okres, na jaki został prawomocnie orzeczony zakaz ubiegania się o zamówienia publiczne;</w:t>
      </w:r>
    </w:p>
    <w:p w:rsidR="005C57DC" w:rsidRDefault="005C57DC" w:rsidP="005C57DC">
      <w:pPr>
        <w:autoSpaceDE w:val="0"/>
        <w:autoSpaceDN w:val="0"/>
        <w:adjustRightInd w:val="0"/>
        <w:spacing w:after="0" w:line="240" w:lineRule="auto"/>
        <w:ind w:left="284" w:hanging="284"/>
        <w:rPr>
          <w:rFonts w:cstheme="minorHAnsi"/>
          <w:i/>
          <w:iCs/>
        </w:rPr>
      </w:pPr>
      <w:r>
        <w:rPr>
          <w:rFonts w:cstheme="minorHAnsi"/>
          <w:i/>
          <w:iCs/>
        </w:rPr>
        <w:t>4</w:t>
      </w:r>
      <w:r w:rsidRPr="00D9117B">
        <w:rPr>
          <w:rFonts w:cstheme="minorHAnsi"/>
          <w:i/>
          <w:iCs/>
        </w:rPr>
        <w:t xml:space="preserve">) w przypadkach, o których mowa w art. 108 ust. 1 pkt 5, </w:t>
      </w:r>
      <w:r w:rsidRPr="000D26E0">
        <w:rPr>
          <w:rFonts w:cstheme="minorHAnsi"/>
          <w:i/>
          <w:iCs/>
        </w:rPr>
        <w:t xml:space="preserve">art. 109 ust. 1 pkt 4, </w:t>
      </w:r>
      <w:r>
        <w:rPr>
          <w:rFonts w:cstheme="minorHAnsi"/>
          <w:i/>
          <w:iCs/>
        </w:rPr>
        <w:t xml:space="preserve">5,7 </w:t>
      </w:r>
      <w:r w:rsidRPr="00D9117B">
        <w:rPr>
          <w:rFonts w:cstheme="minorHAnsi"/>
          <w:i/>
          <w:iCs/>
        </w:rPr>
        <w:t>na okres 3 lat od zaistnienia zdarzenia będącego podstawą wykluczenia;</w:t>
      </w:r>
    </w:p>
    <w:p w:rsidR="005C57DC" w:rsidRPr="000D26E0" w:rsidRDefault="005C57DC" w:rsidP="005C57DC">
      <w:pPr>
        <w:autoSpaceDE w:val="0"/>
        <w:autoSpaceDN w:val="0"/>
        <w:adjustRightInd w:val="0"/>
        <w:spacing w:after="0" w:line="240" w:lineRule="auto"/>
        <w:ind w:left="284" w:hanging="284"/>
        <w:rPr>
          <w:rFonts w:cstheme="minorHAnsi"/>
          <w:i/>
          <w:iCs/>
        </w:rPr>
      </w:pPr>
      <w:r>
        <w:rPr>
          <w:rFonts w:cstheme="minorHAnsi"/>
          <w:i/>
          <w:iCs/>
        </w:rPr>
        <w:t>5</w:t>
      </w:r>
      <w:r w:rsidRPr="000D26E0">
        <w:rPr>
          <w:rFonts w:cstheme="minorHAnsi"/>
          <w:i/>
          <w:iCs/>
        </w:rPr>
        <w:t>)</w:t>
      </w:r>
      <w:r w:rsidRPr="000D26E0">
        <w:rPr>
          <w:rFonts w:cstheme="minorHAnsi"/>
          <w:i/>
          <w:iCs/>
        </w:rPr>
        <w:tab/>
        <w:t>w przypadku, o którym mowa w art. 109 ust. 1 pkt 8, na okres 2 lat od zaistnienia zdarzenia będącego podstawą wykluczenia;</w:t>
      </w:r>
    </w:p>
    <w:p w:rsidR="005C57DC" w:rsidRPr="00D9117B" w:rsidRDefault="005C57DC" w:rsidP="005C57DC">
      <w:pPr>
        <w:autoSpaceDE w:val="0"/>
        <w:autoSpaceDN w:val="0"/>
        <w:adjustRightInd w:val="0"/>
        <w:spacing w:after="0" w:line="240" w:lineRule="auto"/>
        <w:ind w:left="284" w:hanging="284"/>
        <w:rPr>
          <w:rFonts w:cstheme="minorHAnsi"/>
          <w:i/>
          <w:iCs/>
        </w:rPr>
      </w:pPr>
      <w:r>
        <w:rPr>
          <w:rFonts w:cstheme="minorHAnsi"/>
          <w:i/>
          <w:iCs/>
        </w:rPr>
        <w:t>6</w:t>
      </w:r>
      <w:r w:rsidRPr="000D26E0">
        <w:rPr>
          <w:rFonts w:cstheme="minorHAnsi"/>
          <w:i/>
          <w:iCs/>
        </w:rPr>
        <w:t>)</w:t>
      </w:r>
      <w:r w:rsidRPr="000D26E0">
        <w:rPr>
          <w:rFonts w:cstheme="minorHAnsi"/>
          <w:i/>
          <w:iCs/>
        </w:rPr>
        <w:tab/>
        <w:t>w przypadku, o którym mowa w art. 109 ust. 1 pkt 10, na okres roku od zaistnienia zdarzenia będącego podstawą wykluczenia;</w:t>
      </w:r>
    </w:p>
    <w:p w:rsidR="005C57DC" w:rsidRPr="00D9117B" w:rsidRDefault="005C57DC" w:rsidP="005C57DC">
      <w:pPr>
        <w:autoSpaceDE w:val="0"/>
        <w:autoSpaceDN w:val="0"/>
        <w:adjustRightInd w:val="0"/>
        <w:spacing w:after="0" w:line="240" w:lineRule="auto"/>
        <w:ind w:left="284" w:hanging="284"/>
        <w:rPr>
          <w:rFonts w:cstheme="minorHAnsi"/>
          <w:i/>
          <w:iCs/>
        </w:rPr>
      </w:pPr>
    </w:p>
    <w:p w:rsidR="005C57DC" w:rsidRDefault="005C57DC" w:rsidP="005C57DC">
      <w:pPr>
        <w:autoSpaceDE w:val="0"/>
        <w:autoSpaceDN w:val="0"/>
        <w:adjustRightInd w:val="0"/>
        <w:spacing w:after="0" w:line="240" w:lineRule="auto"/>
        <w:ind w:left="284" w:hanging="284"/>
        <w:rPr>
          <w:rFonts w:cstheme="minorHAnsi"/>
          <w:b/>
          <w:bCs/>
          <w:i/>
          <w:iCs/>
        </w:rPr>
      </w:pPr>
    </w:p>
    <w:p w:rsidR="005C57DC" w:rsidRDefault="005C57DC" w:rsidP="005C57DC">
      <w:pPr>
        <w:autoSpaceDE w:val="0"/>
        <w:autoSpaceDN w:val="0"/>
        <w:adjustRightInd w:val="0"/>
        <w:spacing w:after="0" w:line="240" w:lineRule="auto"/>
        <w:ind w:left="284" w:hanging="284"/>
        <w:rPr>
          <w:rFonts w:cstheme="minorHAnsi"/>
          <w:b/>
          <w:bCs/>
          <w:i/>
          <w:iCs/>
        </w:rPr>
      </w:pPr>
    </w:p>
    <w:p w:rsidR="005C57DC" w:rsidRPr="00D9117B" w:rsidRDefault="005C57DC" w:rsidP="005C57DC">
      <w:pPr>
        <w:autoSpaceDE w:val="0"/>
        <w:autoSpaceDN w:val="0"/>
        <w:adjustRightInd w:val="0"/>
        <w:spacing w:after="0" w:line="240" w:lineRule="auto"/>
        <w:ind w:left="284" w:hanging="284"/>
        <w:rPr>
          <w:rFonts w:cstheme="minorHAnsi"/>
          <w:b/>
          <w:bCs/>
          <w:i/>
          <w:iCs/>
        </w:rPr>
      </w:pPr>
      <w:r w:rsidRPr="00D9117B">
        <w:rPr>
          <w:rFonts w:cstheme="minorHAnsi"/>
          <w:b/>
          <w:bCs/>
          <w:i/>
          <w:iCs/>
        </w:rPr>
        <w:t xml:space="preserve">Art.  110. </w:t>
      </w:r>
    </w:p>
    <w:p w:rsidR="005C57DC" w:rsidRPr="00D9117B" w:rsidRDefault="005C57DC" w:rsidP="005C57DC">
      <w:pPr>
        <w:autoSpaceDE w:val="0"/>
        <w:autoSpaceDN w:val="0"/>
        <w:adjustRightInd w:val="0"/>
        <w:spacing w:after="0" w:line="240" w:lineRule="auto"/>
        <w:ind w:left="284" w:hanging="284"/>
        <w:rPr>
          <w:rFonts w:cstheme="minorHAnsi"/>
          <w:i/>
          <w:iCs/>
        </w:rPr>
      </w:pPr>
      <w:r w:rsidRPr="00D9117B">
        <w:rPr>
          <w:rFonts w:cstheme="minorHAnsi"/>
          <w:i/>
          <w:iCs/>
        </w:rPr>
        <w:t xml:space="preserve">1. </w:t>
      </w:r>
      <w:r w:rsidRPr="00D9117B">
        <w:rPr>
          <w:rFonts w:cstheme="minorHAnsi"/>
          <w:i/>
          <w:iCs/>
        </w:rPr>
        <w:tab/>
        <w:t>Wykonawca może zostać wykluczony przez zamawiającego na każdym etapie postępowania o</w:t>
      </w:r>
      <w:r>
        <w:rPr>
          <w:rFonts w:cstheme="minorHAnsi"/>
          <w:i/>
          <w:iCs/>
        </w:rPr>
        <w:t> </w:t>
      </w:r>
      <w:r w:rsidRPr="00D9117B">
        <w:rPr>
          <w:rFonts w:cstheme="minorHAnsi"/>
          <w:i/>
          <w:iCs/>
        </w:rPr>
        <w:t>udzielenie zamówienia.</w:t>
      </w:r>
    </w:p>
    <w:p w:rsidR="005C57DC" w:rsidRPr="00D9117B" w:rsidRDefault="005C57DC" w:rsidP="005C57DC">
      <w:pPr>
        <w:autoSpaceDE w:val="0"/>
        <w:autoSpaceDN w:val="0"/>
        <w:adjustRightInd w:val="0"/>
        <w:spacing w:after="0" w:line="240" w:lineRule="auto"/>
        <w:ind w:left="284" w:hanging="284"/>
        <w:rPr>
          <w:rFonts w:cstheme="minorHAnsi"/>
          <w:i/>
          <w:iCs/>
        </w:rPr>
      </w:pPr>
      <w:r w:rsidRPr="00D9117B">
        <w:rPr>
          <w:rFonts w:cstheme="minorHAnsi"/>
          <w:i/>
          <w:iCs/>
        </w:rPr>
        <w:t xml:space="preserve">2.  Wykonawca nie podlega wykluczeniu w okolicznościach określonych w art. 108 ust. 1 pkt 1, 2 i 5, </w:t>
      </w:r>
      <w:r>
        <w:rPr>
          <w:rFonts w:cstheme="minorHAnsi"/>
          <w:i/>
          <w:iCs/>
        </w:rPr>
        <w:t>a</w:t>
      </w:r>
      <w:r w:rsidRPr="000D26E0">
        <w:rPr>
          <w:rFonts w:cstheme="minorHAnsi"/>
          <w:i/>
          <w:iCs/>
        </w:rPr>
        <w:t xml:space="preserve">rt. 109 ust. 1 pkt </w:t>
      </w:r>
      <w:r>
        <w:rPr>
          <w:rFonts w:cstheme="minorHAnsi"/>
          <w:i/>
          <w:iCs/>
        </w:rPr>
        <w:t xml:space="preserve">4;5;8 i 10, </w:t>
      </w:r>
      <w:r w:rsidRPr="00D9117B">
        <w:rPr>
          <w:rFonts w:cstheme="minorHAnsi"/>
          <w:i/>
          <w:iCs/>
        </w:rPr>
        <w:t>jeżeli udowodni zamawiającemu, że spełnił łącznie następujące przesłanki:</w:t>
      </w:r>
    </w:p>
    <w:p w:rsidR="005C57DC" w:rsidRPr="00D9117B" w:rsidRDefault="005C57DC" w:rsidP="005C57DC">
      <w:pPr>
        <w:autoSpaceDE w:val="0"/>
        <w:autoSpaceDN w:val="0"/>
        <w:adjustRightInd w:val="0"/>
        <w:spacing w:after="0" w:line="240" w:lineRule="auto"/>
        <w:ind w:left="567" w:hanging="284"/>
        <w:rPr>
          <w:rFonts w:cstheme="minorHAnsi"/>
          <w:i/>
          <w:iCs/>
        </w:rPr>
      </w:pPr>
      <w:r w:rsidRPr="00D9117B">
        <w:rPr>
          <w:rFonts w:cstheme="minorHAnsi"/>
          <w:i/>
          <w:iCs/>
        </w:rPr>
        <w:t>1)</w:t>
      </w:r>
      <w:r w:rsidRPr="00D9117B">
        <w:rPr>
          <w:rFonts w:cstheme="minorHAnsi"/>
          <w:i/>
          <w:iCs/>
        </w:rPr>
        <w:tab/>
        <w:t>naprawił lub zobowiązał się do naprawienia szkody wyrządzonej przestępstwem, wykroczeniem lub swoim nieprawidłowym postępowaniem, w tym poprzez zadośćuczynienie pieniężne;</w:t>
      </w:r>
    </w:p>
    <w:p w:rsidR="005C57DC" w:rsidRPr="00D9117B" w:rsidRDefault="005C57DC" w:rsidP="005C57DC">
      <w:pPr>
        <w:autoSpaceDE w:val="0"/>
        <w:autoSpaceDN w:val="0"/>
        <w:adjustRightInd w:val="0"/>
        <w:spacing w:after="0" w:line="240" w:lineRule="auto"/>
        <w:ind w:left="567" w:hanging="284"/>
        <w:rPr>
          <w:rFonts w:cstheme="minorHAnsi"/>
          <w:i/>
          <w:iCs/>
        </w:rPr>
      </w:pPr>
      <w:r w:rsidRPr="00D9117B">
        <w:rPr>
          <w:rFonts w:cstheme="minorHAnsi"/>
          <w:i/>
          <w:iCs/>
        </w:rPr>
        <w:t>2)</w:t>
      </w:r>
      <w:r w:rsidRPr="00D9117B">
        <w:rPr>
          <w:rFonts w:cstheme="minorHAnsi"/>
          <w:i/>
          <w:iCs/>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5C57DC" w:rsidRPr="00D9117B" w:rsidRDefault="005C57DC" w:rsidP="005C57DC">
      <w:pPr>
        <w:autoSpaceDE w:val="0"/>
        <w:autoSpaceDN w:val="0"/>
        <w:adjustRightInd w:val="0"/>
        <w:spacing w:after="0" w:line="240" w:lineRule="auto"/>
        <w:ind w:left="567" w:hanging="284"/>
        <w:rPr>
          <w:rFonts w:cstheme="minorHAnsi"/>
          <w:i/>
          <w:iCs/>
        </w:rPr>
      </w:pPr>
      <w:r w:rsidRPr="00D9117B">
        <w:rPr>
          <w:rFonts w:cstheme="minorHAnsi"/>
          <w:i/>
          <w:iCs/>
        </w:rPr>
        <w:t>3)</w:t>
      </w:r>
      <w:r w:rsidRPr="00D9117B">
        <w:rPr>
          <w:rFonts w:cstheme="minorHAnsi"/>
          <w:i/>
          <w:iCs/>
        </w:rPr>
        <w:tab/>
        <w:t>podjął konkretne środki techniczne, organizacyjne i kadrowe, odpowiednie dla zapobiegania dalszym przestępstwom, wykroczeniom lub nieprawidłowemu postępowaniu, w szczególności:</w:t>
      </w:r>
    </w:p>
    <w:p w:rsidR="005C57DC" w:rsidRPr="00D9117B" w:rsidRDefault="005C57DC" w:rsidP="005C57DC">
      <w:pPr>
        <w:autoSpaceDE w:val="0"/>
        <w:autoSpaceDN w:val="0"/>
        <w:adjustRightInd w:val="0"/>
        <w:spacing w:after="0" w:line="240" w:lineRule="auto"/>
        <w:ind w:left="851" w:hanging="284"/>
        <w:rPr>
          <w:rFonts w:cstheme="minorHAnsi"/>
          <w:i/>
          <w:iCs/>
        </w:rPr>
      </w:pPr>
      <w:r w:rsidRPr="00D9117B">
        <w:rPr>
          <w:rFonts w:cstheme="minorHAnsi"/>
          <w:i/>
          <w:iCs/>
        </w:rPr>
        <w:t>a)</w:t>
      </w:r>
      <w:r w:rsidRPr="00D9117B">
        <w:rPr>
          <w:rFonts w:cstheme="minorHAnsi"/>
          <w:i/>
          <w:iCs/>
        </w:rPr>
        <w:tab/>
        <w:t>zerwał wszelkie powiązania z osobami lub podmiotami odpowiedzialnymi za nieprawidłowe postępowanie wykonawcy,</w:t>
      </w:r>
    </w:p>
    <w:p w:rsidR="005C57DC" w:rsidRPr="00D9117B" w:rsidRDefault="005C57DC" w:rsidP="005C57DC">
      <w:pPr>
        <w:autoSpaceDE w:val="0"/>
        <w:autoSpaceDN w:val="0"/>
        <w:adjustRightInd w:val="0"/>
        <w:spacing w:after="0" w:line="240" w:lineRule="auto"/>
        <w:ind w:left="851" w:hanging="284"/>
        <w:rPr>
          <w:rFonts w:cstheme="minorHAnsi"/>
          <w:i/>
          <w:iCs/>
        </w:rPr>
      </w:pPr>
      <w:r w:rsidRPr="00D9117B">
        <w:rPr>
          <w:rFonts w:cstheme="minorHAnsi"/>
          <w:i/>
          <w:iCs/>
        </w:rPr>
        <w:t>b)</w:t>
      </w:r>
      <w:r w:rsidRPr="00D9117B">
        <w:rPr>
          <w:rFonts w:cstheme="minorHAnsi"/>
          <w:i/>
          <w:iCs/>
        </w:rPr>
        <w:tab/>
        <w:t>zreorganizował personel,</w:t>
      </w:r>
    </w:p>
    <w:p w:rsidR="005C57DC" w:rsidRPr="00D9117B" w:rsidRDefault="005C57DC" w:rsidP="005C57DC">
      <w:pPr>
        <w:autoSpaceDE w:val="0"/>
        <w:autoSpaceDN w:val="0"/>
        <w:adjustRightInd w:val="0"/>
        <w:spacing w:after="0" w:line="240" w:lineRule="auto"/>
        <w:ind w:left="851" w:hanging="284"/>
        <w:rPr>
          <w:rFonts w:cstheme="minorHAnsi"/>
          <w:i/>
          <w:iCs/>
        </w:rPr>
      </w:pPr>
      <w:r w:rsidRPr="00D9117B">
        <w:rPr>
          <w:rFonts w:cstheme="minorHAnsi"/>
          <w:i/>
          <w:iCs/>
        </w:rPr>
        <w:t>c)</w:t>
      </w:r>
      <w:r w:rsidRPr="00D9117B">
        <w:rPr>
          <w:rFonts w:cstheme="minorHAnsi"/>
          <w:i/>
          <w:iCs/>
        </w:rPr>
        <w:tab/>
        <w:t>wdrożył system sprawozdawczości i kontroli,</w:t>
      </w:r>
    </w:p>
    <w:p w:rsidR="005C57DC" w:rsidRPr="00D9117B" w:rsidRDefault="005C57DC" w:rsidP="005C57DC">
      <w:pPr>
        <w:autoSpaceDE w:val="0"/>
        <w:autoSpaceDN w:val="0"/>
        <w:adjustRightInd w:val="0"/>
        <w:spacing w:after="0" w:line="240" w:lineRule="auto"/>
        <w:ind w:left="851" w:hanging="284"/>
        <w:rPr>
          <w:rFonts w:cstheme="minorHAnsi"/>
          <w:i/>
          <w:iCs/>
        </w:rPr>
      </w:pPr>
      <w:r w:rsidRPr="00D9117B">
        <w:rPr>
          <w:rFonts w:cstheme="minorHAnsi"/>
          <w:i/>
          <w:iCs/>
        </w:rPr>
        <w:t>d)</w:t>
      </w:r>
      <w:r w:rsidRPr="00D9117B">
        <w:rPr>
          <w:rFonts w:cstheme="minorHAnsi"/>
          <w:i/>
          <w:iCs/>
        </w:rPr>
        <w:tab/>
        <w:t>utworzył struktury audytu wewnętrznego do monitorowania przestrzegania przepisów, wewnętrznych regulacji lub standardów,</w:t>
      </w:r>
    </w:p>
    <w:p w:rsidR="005C57DC" w:rsidRPr="00D9117B" w:rsidRDefault="005C57DC" w:rsidP="005C57DC">
      <w:pPr>
        <w:autoSpaceDE w:val="0"/>
        <w:autoSpaceDN w:val="0"/>
        <w:adjustRightInd w:val="0"/>
        <w:spacing w:after="0" w:line="240" w:lineRule="auto"/>
        <w:ind w:left="851" w:hanging="284"/>
        <w:rPr>
          <w:rFonts w:cstheme="minorHAnsi"/>
          <w:i/>
          <w:iCs/>
        </w:rPr>
      </w:pPr>
      <w:r w:rsidRPr="00D9117B">
        <w:rPr>
          <w:rFonts w:cstheme="minorHAnsi"/>
          <w:i/>
          <w:iCs/>
        </w:rPr>
        <w:t>e)</w:t>
      </w:r>
      <w:r w:rsidRPr="00D9117B">
        <w:rPr>
          <w:rFonts w:cstheme="minorHAnsi"/>
          <w:i/>
          <w:iCs/>
        </w:rPr>
        <w:tab/>
        <w:t>wprowadził wewnętrzne regulacje dotyczące odpowiedzialności i odszkodowań za nieprzestrzeganie przepisów, wewnętrznych regulacji lub standardów.</w:t>
      </w:r>
    </w:p>
    <w:p w:rsidR="005C57DC" w:rsidRPr="00D9117B" w:rsidRDefault="005C57DC" w:rsidP="005C57DC">
      <w:pPr>
        <w:autoSpaceDE w:val="0"/>
        <w:autoSpaceDN w:val="0"/>
        <w:adjustRightInd w:val="0"/>
        <w:spacing w:after="0" w:line="240" w:lineRule="auto"/>
        <w:ind w:left="284" w:hanging="284"/>
        <w:rPr>
          <w:rFonts w:cstheme="minorHAnsi"/>
          <w:i/>
          <w:iCs/>
        </w:rPr>
      </w:pPr>
      <w:r w:rsidRPr="00D9117B">
        <w:rPr>
          <w:rFonts w:cstheme="minorHAnsi"/>
          <w:i/>
          <w:iCs/>
        </w:rPr>
        <w:t xml:space="preserve">3. </w:t>
      </w:r>
      <w:r w:rsidRPr="00D9117B">
        <w:rPr>
          <w:rFonts w:cstheme="minorHAnsi"/>
          <w:i/>
          <w:iCs/>
        </w:rPr>
        <w:tab/>
        <w:t xml:space="preserve">Zamawiający ocenia, czy podjęte przez wykonawcę czynności, o których mowa w ust. 2, są wystarczające do wykazania jego rzetelności, uwzględniając wagę i szczególne okoliczności czynu </w:t>
      </w:r>
      <w:r w:rsidRPr="00D9117B">
        <w:rPr>
          <w:rFonts w:cstheme="minorHAnsi"/>
          <w:i/>
          <w:iCs/>
        </w:rPr>
        <w:lastRenderedPageBreak/>
        <w:t>wykonawcy. Jeżeli podjęte przez wykonawcę czynności, o których mowa w ust. 2, nie są wystarczające do wykazania jego rzetelności, zamawiający wyklucza wykonawcę.</w:t>
      </w:r>
    </w:p>
    <w:p w:rsidR="005C57DC" w:rsidRPr="00D9117B" w:rsidRDefault="005C57DC" w:rsidP="005C57DC">
      <w:pPr>
        <w:autoSpaceDE w:val="0"/>
        <w:autoSpaceDN w:val="0"/>
        <w:adjustRightInd w:val="0"/>
        <w:spacing w:after="0" w:line="240" w:lineRule="auto"/>
        <w:ind w:left="426" w:hanging="426"/>
        <w:jc w:val="both"/>
        <w:rPr>
          <w:rFonts w:cstheme="minorHAnsi"/>
        </w:rPr>
      </w:pPr>
    </w:p>
    <w:p w:rsidR="005C57DC" w:rsidRPr="002366EF" w:rsidRDefault="005C57DC" w:rsidP="005C57DC">
      <w:pPr>
        <w:autoSpaceDE w:val="0"/>
        <w:autoSpaceDN w:val="0"/>
        <w:adjustRightInd w:val="0"/>
        <w:spacing w:after="0" w:line="240" w:lineRule="auto"/>
        <w:ind w:left="426" w:hanging="426"/>
        <w:jc w:val="both"/>
        <w:rPr>
          <w:rFonts w:cstheme="minorHAnsi"/>
          <w:u w:val="single"/>
        </w:rPr>
      </w:pPr>
      <w:r w:rsidRPr="00D9117B">
        <w:rPr>
          <w:rFonts w:cstheme="minorHAnsi"/>
        </w:rPr>
        <w:t>12.4. Zamawiający w niniejszym postępowaniu wymaga, aby wykonawcy wykazując brak podstaw do wykluczenia złożyli wymagane oświadczenia / dokumenty do oferty. Na podstawie art. 125 ust. 1 ustawy Pzp</w:t>
      </w:r>
      <w:r w:rsidRPr="002366EF">
        <w:rPr>
          <w:rFonts w:cstheme="minorHAnsi"/>
          <w:u w:val="single"/>
        </w:rPr>
        <w:t xml:space="preserve">w terminie składania ofert każdy z wykonawców składa oświadczenie o braku podstaw do wykluczenia z postępowania (przykładowe oświadczenie - </w:t>
      </w:r>
      <w:r w:rsidRPr="002366EF">
        <w:rPr>
          <w:rFonts w:cstheme="minorHAnsi"/>
          <w:b/>
          <w:bCs/>
          <w:u w:val="single"/>
        </w:rPr>
        <w:t>Załącznik nr 3 do SWZ</w:t>
      </w:r>
      <w:r w:rsidRPr="002366EF">
        <w:rPr>
          <w:rFonts w:cstheme="minorHAnsi"/>
          <w:u w:val="single"/>
        </w:rPr>
        <w:t>).</w:t>
      </w:r>
    </w:p>
    <w:p w:rsidR="005C57DC" w:rsidRPr="00D9117B" w:rsidRDefault="005C57DC" w:rsidP="005C57DC">
      <w:pPr>
        <w:autoSpaceDE w:val="0"/>
        <w:autoSpaceDN w:val="0"/>
        <w:adjustRightInd w:val="0"/>
        <w:spacing w:after="0" w:line="240" w:lineRule="auto"/>
        <w:ind w:left="426" w:hanging="426"/>
        <w:jc w:val="both"/>
        <w:rPr>
          <w:rFonts w:cstheme="minorHAnsi"/>
        </w:rPr>
      </w:pPr>
    </w:p>
    <w:p w:rsidR="005C57DC" w:rsidRPr="00D9117B" w:rsidRDefault="005C57DC" w:rsidP="005C57DC">
      <w:pPr>
        <w:autoSpaceDE w:val="0"/>
        <w:autoSpaceDN w:val="0"/>
        <w:adjustRightInd w:val="0"/>
        <w:spacing w:after="0" w:line="240" w:lineRule="auto"/>
        <w:ind w:left="426" w:hanging="426"/>
        <w:jc w:val="both"/>
        <w:rPr>
          <w:rFonts w:cstheme="minorHAnsi"/>
          <w:b/>
          <w:bCs/>
        </w:rPr>
      </w:pPr>
      <w:r w:rsidRPr="00D9117B">
        <w:rPr>
          <w:rFonts w:cstheme="minorHAnsi"/>
        </w:rPr>
        <w:t xml:space="preserve">12.5. Na wezwanie zamawiającego (art. 274 ust. 1), po terminie składania ofert wykonawca, którego oferta </w:t>
      </w:r>
      <w:r w:rsidR="00181296">
        <w:rPr>
          <w:rFonts w:cstheme="minorHAnsi"/>
        </w:rPr>
        <w:t xml:space="preserve">zostanie najwyżej </w:t>
      </w:r>
      <w:r w:rsidRPr="00D9117B">
        <w:rPr>
          <w:rFonts w:cstheme="minorHAnsi"/>
        </w:rPr>
        <w:t xml:space="preserve"> oceniona zostanie wezwany do złożenia wykazu</w:t>
      </w:r>
      <w:r>
        <w:rPr>
          <w:rFonts w:cstheme="minorHAnsi"/>
        </w:rPr>
        <w:t>-oświadczenia</w:t>
      </w:r>
      <w:r w:rsidRPr="00D9117B">
        <w:rPr>
          <w:rFonts w:cstheme="minorHAnsi"/>
        </w:rPr>
        <w:t xml:space="preserve"> potwierdzającego brak podstaw wykluczenia z postępowania w zakresie art. 108 ust 1 pkt 5 </w:t>
      </w:r>
      <w:r w:rsidRPr="00CE0F21">
        <w:rPr>
          <w:rFonts w:cstheme="minorHAnsi"/>
          <w:b/>
          <w:bCs/>
        </w:rPr>
        <w:t>– wg Załącznika nr 8 SWZ.</w:t>
      </w:r>
    </w:p>
    <w:p w:rsidR="005C57DC" w:rsidRPr="00D9117B" w:rsidRDefault="005C57DC" w:rsidP="005C57DC">
      <w:pPr>
        <w:autoSpaceDE w:val="0"/>
        <w:autoSpaceDN w:val="0"/>
        <w:adjustRightInd w:val="0"/>
        <w:spacing w:after="0" w:line="240" w:lineRule="auto"/>
        <w:ind w:left="426" w:hanging="426"/>
        <w:jc w:val="both"/>
        <w:rPr>
          <w:rFonts w:cstheme="minorHAnsi"/>
        </w:rPr>
      </w:pP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 xml:space="preserve">12.6. W przypadku wspólnego ubiegania się o zamówienie przez wykonawców, oświadczenie, o którym mowa w pkt 12.4 (składane w ofercie) oraz pkt 12.5 (składane na wezwanie zamawiającego) składa każdy z wykonawców. </w:t>
      </w:r>
    </w:p>
    <w:p w:rsidR="005C57DC" w:rsidRPr="00D9117B" w:rsidRDefault="005C57DC" w:rsidP="005C57DC">
      <w:pPr>
        <w:autoSpaceDE w:val="0"/>
        <w:autoSpaceDN w:val="0"/>
        <w:adjustRightInd w:val="0"/>
        <w:spacing w:after="0" w:line="240" w:lineRule="auto"/>
        <w:ind w:left="426" w:hanging="426"/>
        <w:jc w:val="both"/>
        <w:rPr>
          <w:rFonts w:cstheme="minorHAnsi"/>
        </w:rPr>
      </w:pPr>
    </w:p>
    <w:p w:rsidR="005C57DC" w:rsidRPr="00D9117B" w:rsidRDefault="005C57DC" w:rsidP="005C57DC">
      <w:pPr>
        <w:autoSpaceDE w:val="0"/>
        <w:autoSpaceDN w:val="0"/>
        <w:adjustRightInd w:val="0"/>
        <w:spacing w:after="0" w:line="240" w:lineRule="auto"/>
        <w:ind w:left="426" w:hanging="426"/>
        <w:jc w:val="both"/>
        <w:rPr>
          <w:rFonts w:cstheme="minorHAnsi"/>
        </w:rPr>
      </w:pPr>
      <w:r w:rsidRPr="000540EA">
        <w:rPr>
          <w:rFonts w:cstheme="minorHAnsi"/>
        </w:rPr>
        <w:t>12.7. Oświadczenia i wykazy o którym mowa powyżej (warunki udziału, brak podstaw wykluczenia) pod rygorem nieważności muszą być złożone w formie elektronicznej,</w:t>
      </w:r>
      <w:r w:rsidR="00265C0B" w:rsidRPr="000540EA">
        <w:rPr>
          <w:rFonts w:cstheme="minorHAnsi"/>
        </w:rPr>
        <w:t xml:space="preserve"> lub</w:t>
      </w:r>
      <w:r w:rsidRPr="000540EA">
        <w:rPr>
          <w:rFonts w:cstheme="minorHAnsi"/>
        </w:rPr>
        <w:t xml:space="preserve"> w postaci elektronicznej podpisane podpisem zaufanym lub podpisem osobistym. Szczegóły i wymagania określono w rozdziale dotyczącym zasad komunikacji z wykonawcą w dalszej części SWZ.</w:t>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b/>
          <w:bCs/>
        </w:rPr>
      </w:pPr>
    </w:p>
    <w:p w:rsidR="005C57DC" w:rsidRDefault="005C57DC" w:rsidP="005C57DC">
      <w:pPr>
        <w:rPr>
          <w:rFonts w:cstheme="minorHAnsi"/>
          <w:b/>
          <w:bCs/>
        </w:rPr>
      </w:pPr>
      <w:r>
        <w:rPr>
          <w:rFonts w:cstheme="minorHAnsi"/>
          <w:b/>
          <w:bCs/>
        </w:rPr>
        <w:br w:type="page"/>
      </w: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outlineLvl w:val="0"/>
        <w:rPr>
          <w:rFonts w:asciiTheme="minorHAnsi" w:hAnsiTheme="minorHAnsi" w:cstheme="minorHAnsi"/>
          <w:szCs w:val="22"/>
        </w:rPr>
      </w:pPr>
      <w:bookmarkStart w:id="17" w:name="_Toc98736208"/>
      <w:r w:rsidRPr="00D9117B">
        <w:rPr>
          <w:rFonts w:asciiTheme="minorHAnsi" w:hAnsiTheme="minorHAnsi" w:cstheme="minorHAnsi"/>
          <w:szCs w:val="22"/>
        </w:rPr>
        <w:t>VI. Wykaz oświadczeń lub dokumentów jakie mają dostarczyć wykonawcy – w poszczególnych etapach postępowania o udzielenie zamówienia.</w:t>
      </w:r>
      <w:bookmarkEnd w:id="17"/>
    </w:p>
    <w:p w:rsidR="005C57DC" w:rsidRPr="00D9117B" w:rsidRDefault="005C57DC" w:rsidP="005C57DC">
      <w:pPr>
        <w:autoSpaceDE w:val="0"/>
        <w:autoSpaceDN w:val="0"/>
        <w:adjustRightInd w:val="0"/>
        <w:spacing w:after="0" w:line="240" w:lineRule="auto"/>
        <w:ind w:hanging="426"/>
        <w:rPr>
          <w:rFonts w:cstheme="minorHAnsi"/>
          <w:b/>
          <w:bCs/>
          <w:color w:val="000000"/>
        </w:rPr>
      </w:pPr>
    </w:p>
    <w:p w:rsidR="005C57DC" w:rsidRPr="00D9117B" w:rsidRDefault="005C57DC" w:rsidP="005C57DC">
      <w:pPr>
        <w:autoSpaceDE w:val="0"/>
        <w:autoSpaceDN w:val="0"/>
        <w:adjustRightInd w:val="0"/>
        <w:spacing w:after="0" w:line="240" w:lineRule="auto"/>
        <w:ind w:hanging="426"/>
        <w:rPr>
          <w:rFonts w:cstheme="minorHAnsi"/>
        </w:rPr>
      </w:pPr>
    </w:p>
    <w:p w:rsidR="005C57DC" w:rsidRPr="00D9117B" w:rsidRDefault="005C57DC" w:rsidP="005C57D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ind w:hanging="426"/>
        <w:jc w:val="center"/>
        <w:rPr>
          <w:rFonts w:cstheme="minorHAnsi"/>
          <w:b/>
          <w:bCs/>
        </w:rPr>
      </w:pPr>
      <w:r w:rsidRPr="00D9117B">
        <w:rPr>
          <w:rFonts w:cstheme="minorHAnsi"/>
          <w:b/>
          <w:bCs/>
        </w:rPr>
        <w:t>DOKUMENTY SKŁADANE DO OFERTY (w terminie składania ofert).</w:t>
      </w:r>
    </w:p>
    <w:p w:rsidR="005C57DC" w:rsidRPr="00D9117B" w:rsidRDefault="005C57DC" w:rsidP="005C57DC">
      <w:pPr>
        <w:autoSpaceDE w:val="0"/>
        <w:autoSpaceDN w:val="0"/>
        <w:adjustRightInd w:val="0"/>
        <w:spacing w:after="0" w:line="240" w:lineRule="auto"/>
        <w:ind w:hanging="426"/>
        <w:jc w:val="center"/>
        <w:rPr>
          <w:rFonts w:cstheme="minorHAnsi"/>
          <w:b/>
          <w:bCs/>
        </w:rPr>
      </w:pPr>
    </w:p>
    <w:p w:rsidR="005C57DC" w:rsidRPr="00D9117B" w:rsidRDefault="005C57DC" w:rsidP="005C57DC">
      <w:pPr>
        <w:autoSpaceDE w:val="0"/>
        <w:autoSpaceDN w:val="0"/>
        <w:adjustRightInd w:val="0"/>
        <w:spacing w:after="0" w:line="240" w:lineRule="auto"/>
        <w:ind w:hanging="426"/>
        <w:jc w:val="both"/>
        <w:rPr>
          <w:rFonts w:cstheme="minorHAnsi"/>
        </w:rPr>
      </w:pPr>
      <w:r w:rsidRPr="00D9117B">
        <w:rPr>
          <w:rFonts w:cstheme="minorHAnsi"/>
        </w:rPr>
        <w:t xml:space="preserve">1. Wykaz oświadczeń w celu </w:t>
      </w:r>
      <w:r w:rsidRPr="00D9117B">
        <w:rPr>
          <w:rFonts w:cstheme="minorHAnsi"/>
          <w:b/>
          <w:bCs/>
        </w:rPr>
        <w:t>wstępnego potwierdzenia</w:t>
      </w:r>
      <w:r w:rsidRPr="00D9117B">
        <w:rPr>
          <w:rFonts w:cstheme="minorHAnsi"/>
        </w:rPr>
        <w:t>, że wykonawca nie podlega wykluczeniu oraz spełniawarunki udziału w postępowaniu (rozdział V ust. 1 niniejszej SWZ)</w:t>
      </w:r>
      <w:r w:rsidRPr="00CE0F21">
        <w:rPr>
          <w:rFonts w:cstheme="minorHAnsi"/>
          <w:b/>
          <w:bCs/>
        </w:rPr>
        <w:t>– SKŁADANE DO OFERTY:</w:t>
      </w:r>
    </w:p>
    <w:p w:rsidR="005C57DC" w:rsidRPr="00D9117B" w:rsidRDefault="005C57DC" w:rsidP="005C57DC">
      <w:pPr>
        <w:autoSpaceDE w:val="0"/>
        <w:autoSpaceDN w:val="0"/>
        <w:adjustRightInd w:val="0"/>
        <w:spacing w:after="0" w:line="240" w:lineRule="auto"/>
        <w:ind w:hanging="426"/>
        <w:jc w:val="both"/>
        <w:rPr>
          <w:rFonts w:cstheme="minorHAnsi"/>
        </w:rPr>
      </w:pPr>
    </w:p>
    <w:p w:rsidR="005C57DC" w:rsidRPr="00D9117B" w:rsidRDefault="005C57DC" w:rsidP="005C57DC">
      <w:pPr>
        <w:autoSpaceDE w:val="0"/>
        <w:autoSpaceDN w:val="0"/>
        <w:adjustRightInd w:val="0"/>
        <w:spacing w:after="0" w:line="240" w:lineRule="auto"/>
        <w:ind w:hanging="426"/>
        <w:jc w:val="both"/>
        <w:rPr>
          <w:rFonts w:cstheme="minorHAnsi"/>
        </w:rPr>
      </w:pPr>
      <w:r w:rsidRPr="00D9117B">
        <w:rPr>
          <w:rFonts w:cstheme="minorHAnsi"/>
        </w:rPr>
        <w:t>1) aktualne na dzień składania ofert oświadczenie stanowiące wstępne potwierdzenie, że Wykonawca niepodlega wykluczeniu oraz spełnia warunki udziału w postępowaniu zgodne z załączonymi wzorami.</w:t>
      </w:r>
    </w:p>
    <w:p w:rsidR="005C57DC" w:rsidRPr="00CE0F21" w:rsidRDefault="005C57DC" w:rsidP="005C57DC">
      <w:pPr>
        <w:autoSpaceDE w:val="0"/>
        <w:autoSpaceDN w:val="0"/>
        <w:adjustRightInd w:val="0"/>
        <w:spacing w:after="0" w:line="240" w:lineRule="auto"/>
        <w:ind w:hanging="426"/>
        <w:jc w:val="both"/>
        <w:rPr>
          <w:rFonts w:cstheme="minorHAnsi"/>
          <w:b/>
          <w:bCs/>
        </w:rPr>
      </w:pPr>
      <w:r w:rsidRPr="00CE0F21">
        <w:rPr>
          <w:rFonts w:cstheme="minorHAnsi"/>
          <w:b/>
          <w:bCs/>
        </w:rPr>
        <w:t>Załącznik nr 3 SWZ</w:t>
      </w:r>
    </w:p>
    <w:p w:rsidR="005C57DC" w:rsidRPr="00D9117B" w:rsidRDefault="005C57DC" w:rsidP="005C57DC">
      <w:pPr>
        <w:autoSpaceDE w:val="0"/>
        <w:autoSpaceDN w:val="0"/>
        <w:adjustRightInd w:val="0"/>
        <w:spacing w:after="0" w:line="240" w:lineRule="auto"/>
        <w:ind w:hanging="426"/>
        <w:jc w:val="both"/>
        <w:rPr>
          <w:rFonts w:cstheme="minorHAnsi"/>
          <w:b/>
          <w:bCs/>
        </w:rPr>
      </w:pPr>
      <w:r w:rsidRPr="00CE0F21">
        <w:rPr>
          <w:rFonts w:cstheme="minorHAnsi"/>
          <w:b/>
          <w:bCs/>
        </w:rPr>
        <w:t>Załącznik nr 4 SWZ</w:t>
      </w:r>
    </w:p>
    <w:p w:rsidR="005C57DC" w:rsidRPr="00D9117B" w:rsidRDefault="005C57DC" w:rsidP="005C57DC">
      <w:pPr>
        <w:autoSpaceDE w:val="0"/>
        <w:autoSpaceDN w:val="0"/>
        <w:adjustRightInd w:val="0"/>
        <w:spacing w:after="0" w:line="240" w:lineRule="auto"/>
        <w:ind w:hanging="426"/>
        <w:jc w:val="both"/>
        <w:rPr>
          <w:rFonts w:cstheme="minorHAnsi"/>
        </w:rPr>
      </w:pPr>
    </w:p>
    <w:p w:rsidR="005C57DC" w:rsidRPr="00D9117B" w:rsidRDefault="005C57DC" w:rsidP="005C57DC">
      <w:pPr>
        <w:autoSpaceDE w:val="0"/>
        <w:autoSpaceDN w:val="0"/>
        <w:adjustRightInd w:val="0"/>
        <w:spacing w:after="0" w:line="240" w:lineRule="auto"/>
        <w:ind w:hanging="426"/>
        <w:jc w:val="both"/>
        <w:rPr>
          <w:rFonts w:cstheme="minorHAnsi"/>
          <w:b/>
          <w:bCs/>
        </w:rPr>
      </w:pPr>
      <w:r w:rsidRPr="00D9117B">
        <w:rPr>
          <w:rFonts w:cstheme="minorHAnsi"/>
        </w:rPr>
        <w:t xml:space="preserve">2) zobowiązanie podmiotu trzeciego, o którym mowa w art. 118 ust 3 i ust. 4 ustawy pzporaz oświadczenie o braku podstaw wykluczenia z postępowania – </w:t>
      </w:r>
      <w:r w:rsidRPr="00C932C2">
        <w:rPr>
          <w:rFonts w:cstheme="minorHAnsi"/>
          <w:b/>
          <w:bCs/>
        </w:rPr>
        <w:t>jeżeli Wykonawca polega nazasobach lub sytuacji podmiotu trzeciego</w:t>
      </w:r>
      <w:r w:rsidRPr="00CE0F21">
        <w:rPr>
          <w:rFonts w:cstheme="minorHAnsi"/>
          <w:b/>
          <w:bCs/>
        </w:rPr>
        <w:t>Załącznik nr 5 SWZ</w:t>
      </w:r>
    </w:p>
    <w:p w:rsidR="005C57DC" w:rsidRPr="00D9117B" w:rsidRDefault="005C57DC" w:rsidP="005C57DC">
      <w:pPr>
        <w:autoSpaceDE w:val="0"/>
        <w:autoSpaceDN w:val="0"/>
        <w:adjustRightInd w:val="0"/>
        <w:spacing w:after="0" w:line="240" w:lineRule="auto"/>
        <w:ind w:hanging="426"/>
        <w:jc w:val="both"/>
        <w:rPr>
          <w:rFonts w:cstheme="minorHAnsi"/>
        </w:rPr>
      </w:pPr>
    </w:p>
    <w:p w:rsidR="005C57DC" w:rsidRPr="00D9117B" w:rsidRDefault="005C57DC" w:rsidP="005C57DC">
      <w:pPr>
        <w:autoSpaceDE w:val="0"/>
        <w:autoSpaceDN w:val="0"/>
        <w:adjustRightInd w:val="0"/>
        <w:spacing w:after="0" w:line="240" w:lineRule="auto"/>
        <w:ind w:hanging="426"/>
        <w:jc w:val="both"/>
        <w:rPr>
          <w:rFonts w:cstheme="minorHAnsi"/>
        </w:rPr>
      </w:pPr>
      <w:r w:rsidRPr="00D9117B">
        <w:rPr>
          <w:rFonts w:cstheme="minorHAnsi"/>
        </w:rPr>
        <w:t xml:space="preserve">3) W przypadku wspólnego ubiegania się o zamówienie przez Wykonawców, oświadczenie w zakresie braku podstaw wykluczenia </w:t>
      </w:r>
      <w:r w:rsidRPr="00CE0F21">
        <w:rPr>
          <w:rFonts w:cstheme="minorHAnsi"/>
        </w:rPr>
        <w:t>(</w:t>
      </w:r>
      <w:r w:rsidRPr="00CE0F21">
        <w:rPr>
          <w:rFonts w:cstheme="minorHAnsi"/>
          <w:b/>
          <w:bCs/>
        </w:rPr>
        <w:t>Załącznik nr 3</w:t>
      </w:r>
      <w:r w:rsidRPr="00CE0F21">
        <w:rPr>
          <w:rFonts w:cstheme="minorHAnsi"/>
        </w:rPr>
        <w:t>)</w:t>
      </w:r>
      <w:r w:rsidRPr="00D9117B">
        <w:rPr>
          <w:rFonts w:cstheme="minorHAnsi"/>
        </w:rPr>
        <w:t xml:space="preserve"> składa każdy z Wykonawców wspólnie ubiegających się o zamówienie. W zakresie spełnienia warunków udziału w postępowaniu oświadczenie składa każdy z wykonawców oferty wspólnej, z tym, że w treści oświadczenia należy wskazać, który z wykonawców oferty wspólnej spełnia dany warunek udziału w postępowaniu</w:t>
      </w:r>
      <w:r>
        <w:rPr>
          <w:rFonts w:cstheme="minorHAnsi"/>
        </w:rPr>
        <w:t xml:space="preserve"> i wykona robotę budowlaną – art. 117 ust 4 ustawy pzp.</w:t>
      </w:r>
      <w:r w:rsidRPr="00CE0F21">
        <w:rPr>
          <w:rFonts w:cstheme="minorHAnsi"/>
          <w:b/>
          <w:bCs/>
        </w:rPr>
        <w:t>(Załącznik nr 4).</w:t>
      </w:r>
    </w:p>
    <w:p w:rsidR="005C57DC" w:rsidRPr="00D9117B" w:rsidRDefault="005C57DC" w:rsidP="005C57DC">
      <w:pPr>
        <w:autoSpaceDE w:val="0"/>
        <w:autoSpaceDN w:val="0"/>
        <w:adjustRightInd w:val="0"/>
        <w:spacing w:after="0" w:line="240" w:lineRule="auto"/>
        <w:ind w:hanging="426"/>
        <w:jc w:val="both"/>
        <w:rPr>
          <w:rFonts w:cstheme="minorHAnsi"/>
        </w:rPr>
      </w:pPr>
    </w:p>
    <w:p w:rsidR="005C57DC" w:rsidRPr="00D9117B" w:rsidRDefault="005C57DC" w:rsidP="005C57DC">
      <w:pPr>
        <w:autoSpaceDE w:val="0"/>
        <w:autoSpaceDN w:val="0"/>
        <w:adjustRightInd w:val="0"/>
        <w:spacing w:after="0" w:line="240" w:lineRule="auto"/>
        <w:ind w:hanging="426"/>
        <w:jc w:val="both"/>
        <w:rPr>
          <w:rFonts w:cstheme="minorHAnsi"/>
        </w:rPr>
      </w:pPr>
      <w:r w:rsidRPr="00D9117B">
        <w:rPr>
          <w:rFonts w:cstheme="minorHAnsi"/>
        </w:rPr>
        <w:t>4) Wykonawcy mogą wspólnie ubiegać się o udzielenie zamówienia. W takim przypadku, wykonawcy ustanawiają pełnomocnika do reprezentowania ich w postępowaniu o udzielenie zamówienia albo do reprezentowania w postępowaniu i zawarcia umowy w sprawie zamówienia publicznego. Przepisy dotyczące wykonawcy stosuje się odpowiednio do wykonawców wspólnie ubiegających się o udzielenie zamówienia.</w:t>
      </w:r>
      <w:r>
        <w:rPr>
          <w:rFonts w:cstheme="minorHAnsi"/>
        </w:rPr>
        <w:t xml:space="preserve"> Pełnomocnictwo należy złożyć w ofercie (pkt 5).</w:t>
      </w:r>
    </w:p>
    <w:p w:rsidR="005C57DC" w:rsidRPr="00D9117B" w:rsidRDefault="005C57DC" w:rsidP="005C57DC">
      <w:pPr>
        <w:autoSpaceDE w:val="0"/>
        <w:autoSpaceDN w:val="0"/>
        <w:adjustRightInd w:val="0"/>
        <w:spacing w:after="0" w:line="240" w:lineRule="auto"/>
        <w:ind w:hanging="426"/>
        <w:jc w:val="both"/>
        <w:rPr>
          <w:rFonts w:cstheme="minorHAnsi"/>
        </w:rPr>
      </w:pPr>
    </w:p>
    <w:p w:rsidR="005C57DC" w:rsidRPr="00D9117B" w:rsidRDefault="005C57DC" w:rsidP="005C57DC">
      <w:pPr>
        <w:autoSpaceDE w:val="0"/>
        <w:autoSpaceDN w:val="0"/>
        <w:adjustRightInd w:val="0"/>
        <w:spacing w:after="0" w:line="240" w:lineRule="auto"/>
        <w:ind w:hanging="426"/>
        <w:jc w:val="both"/>
        <w:rPr>
          <w:rFonts w:cstheme="minorHAnsi"/>
        </w:rPr>
      </w:pPr>
      <w:r w:rsidRPr="00D9117B">
        <w:rPr>
          <w:rFonts w:cstheme="minorHAnsi"/>
        </w:rPr>
        <w:t>5) Pełnomocnictwo lub inny dokument, z którego wynika umocowanie do składania oświadczeń w imieniu wykonawcy, podmiotu udostępniającego zasoby czy złożeniu oferty wspólnej.</w:t>
      </w:r>
    </w:p>
    <w:p w:rsidR="008F1E58" w:rsidRDefault="005C57DC" w:rsidP="008F1E58">
      <w:pPr>
        <w:autoSpaceDE w:val="0"/>
        <w:autoSpaceDN w:val="0"/>
        <w:adjustRightInd w:val="0"/>
        <w:spacing w:after="0" w:line="240" w:lineRule="auto"/>
        <w:ind w:hanging="426"/>
        <w:jc w:val="both"/>
        <w:rPr>
          <w:rFonts w:cstheme="minorHAnsi"/>
          <w:b/>
          <w:bCs/>
        </w:rPr>
      </w:pPr>
      <w:r w:rsidRPr="00D9117B">
        <w:rPr>
          <w:rFonts w:cstheme="minorHAnsi"/>
          <w:b/>
          <w:bCs/>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Pr="00D9117B">
        <w:rPr>
          <w:rFonts w:cstheme="minorHAnsi"/>
        </w:rPr>
        <w:t xml:space="preserve"> Wykonawca nie jest zobowiązany do złożenia dokumentów, o których mowa powyżej, jeżeli zamawiający może je uzyskać za pomocą bezpłatnych i ogólnodostępnych baz danych, </w:t>
      </w:r>
      <w:r w:rsidRPr="00D9117B">
        <w:rPr>
          <w:rFonts w:cstheme="minorHAnsi"/>
          <w:b/>
          <w:bCs/>
        </w:rPr>
        <w:t xml:space="preserve">o ile wykonawca wskazał dane umożliwiające dostęp do tych dokumentów </w:t>
      </w:r>
      <w:r w:rsidRPr="00CE0F21">
        <w:rPr>
          <w:rFonts w:cstheme="minorHAnsi"/>
          <w:b/>
          <w:bCs/>
        </w:rPr>
        <w:t>(formularz oferty Załącznik nr 1 SWZ</w:t>
      </w:r>
      <w:r w:rsidRPr="00D9117B">
        <w:rPr>
          <w:rFonts w:cstheme="minorHAnsi"/>
          <w:b/>
          <w:bCs/>
        </w:rPr>
        <w:t xml:space="preserve">, Załącznik nr 3 lub 4). </w:t>
      </w:r>
      <w:r w:rsidRPr="00D9117B">
        <w:rPr>
          <w:rFonts w:cstheme="minorHAnsi"/>
        </w:rPr>
        <w:t>Jeżeli w imieniu wykonawcy działa osoba, której umocowanie do jego reprezentowania nie wynika z dokumentów, o których mowa powyżej, zamawiający może żądać od wykonawcy pełnomocnictwa lub innego dokumentu potwierdzającego umocowanie do reprezentowania wykonawcy. Powyższestosuje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w:t>
      </w:r>
    </w:p>
    <w:p w:rsidR="005C57DC" w:rsidRPr="008F1E58" w:rsidRDefault="008F1E58" w:rsidP="008F1E58">
      <w:pPr>
        <w:autoSpaceDE w:val="0"/>
        <w:autoSpaceDN w:val="0"/>
        <w:adjustRightInd w:val="0"/>
        <w:spacing w:after="0" w:line="240" w:lineRule="auto"/>
        <w:ind w:hanging="426"/>
        <w:jc w:val="both"/>
        <w:rPr>
          <w:rFonts w:cstheme="minorHAnsi"/>
          <w:b/>
          <w:bCs/>
        </w:rPr>
      </w:pPr>
      <w:r>
        <w:rPr>
          <w:rFonts w:cstheme="minorHAnsi"/>
          <w:b/>
          <w:bCs/>
        </w:rPr>
        <w:t>2. Dokument potwierdzający wniesienie wadium w formie niepieniężnej – oryginał w postaci elektronicznej</w:t>
      </w:r>
      <w:r w:rsidR="00770DBB">
        <w:rPr>
          <w:rFonts w:cstheme="minorHAnsi"/>
          <w:b/>
          <w:bCs/>
        </w:rPr>
        <w:t>.</w:t>
      </w:r>
      <w:r w:rsidR="005C57DC" w:rsidRPr="00D9117B">
        <w:rPr>
          <w:rFonts w:cstheme="minorHAnsi"/>
          <w:strike/>
        </w:rPr>
        <w:br w:type="page"/>
      </w:r>
    </w:p>
    <w:p w:rsidR="005C57DC" w:rsidRPr="00D9117B" w:rsidRDefault="005C57DC" w:rsidP="005C57DC">
      <w:pPr>
        <w:autoSpaceDE w:val="0"/>
        <w:autoSpaceDN w:val="0"/>
        <w:adjustRightInd w:val="0"/>
        <w:spacing w:after="0" w:line="240" w:lineRule="auto"/>
        <w:ind w:hanging="426"/>
        <w:jc w:val="both"/>
        <w:rPr>
          <w:rFonts w:cstheme="minorHAnsi"/>
        </w:rPr>
      </w:pPr>
    </w:p>
    <w:p w:rsidR="005C57DC" w:rsidRPr="00D9117B" w:rsidRDefault="005C57DC" w:rsidP="005C57D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ind w:hanging="426"/>
        <w:jc w:val="center"/>
        <w:rPr>
          <w:rFonts w:cstheme="minorHAnsi"/>
          <w:b/>
          <w:bCs/>
        </w:rPr>
      </w:pPr>
      <w:r w:rsidRPr="00D9117B">
        <w:rPr>
          <w:rFonts w:cstheme="minorHAnsi"/>
          <w:b/>
          <w:bCs/>
        </w:rPr>
        <w:t>DOKUMENTY I OŚWIADCZENIA SKŁADANE NA WEZWANIE ZAMAWIAJĄCEGO</w:t>
      </w:r>
    </w:p>
    <w:p w:rsidR="005C57DC" w:rsidRPr="00D9117B" w:rsidRDefault="005C57DC" w:rsidP="005C57D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ind w:hanging="426"/>
        <w:jc w:val="center"/>
        <w:rPr>
          <w:rFonts w:cstheme="minorHAnsi"/>
          <w:b/>
          <w:bCs/>
        </w:rPr>
      </w:pPr>
      <w:r w:rsidRPr="00D9117B">
        <w:rPr>
          <w:rFonts w:cstheme="minorHAnsi"/>
          <w:b/>
          <w:bCs/>
        </w:rPr>
        <w:t>SKŁADA WYKONAWCA, KTÓREGO OFERTA ZOSTANIE OCENIONA NAJWYŻEJ</w:t>
      </w:r>
    </w:p>
    <w:p w:rsidR="005C57DC" w:rsidRPr="00D9117B" w:rsidRDefault="005C57DC" w:rsidP="005C57DC">
      <w:pPr>
        <w:autoSpaceDE w:val="0"/>
        <w:autoSpaceDN w:val="0"/>
        <w:adjustRightInd w:val="0"/>
        <w:spacing w:after="0" w:line="240" w:lineRule="auto"/>
        <w:ind w:hanging="426"/>
        <w:jc w:val="both"/>
        <w:rPr>
          <w:rFonts w:cstheme="minorHAnsi"/>
        </w:rPr>
      </w:pPr>
    </w:p>
    <w:p w:rsidR="005C57DC" w:rsidRPr="00D9117B" w:rsidRDefault="005C57DC" w:rsidP="005C57DC">
      <w:pPr>
        <w:autoSpaceDE w:val="0"/>
        <w:autoSpaceDN w:val="0"/>
        <w:adjustRightInd w:val="0"/>
        <w:spacing w:after="0" w:line="240" w:lineRule="auto"/>
        <w:ind w:hanging="426"/>
        <w:jc w:val="both"/>
        <w:rPr>
          <w:rFonts w:cstheme="minorHAnsi"/>
        </w:rPr>
      </w:pPr>
      <w:r w:rsidRPr="00D9117B">
        <w:rPr>
          <w:rFonts w:cstheme="minorHAnsi"/>
        </w:rPr>
        <w:t xml:space="preserve">2. </w:t>
      </w:r>
      <w:r w:rsidRPr="00D9117B">
        <w:rPr>
          <w:rFonts w:cstheme="minorHAnsi"/>
          <w:b/>
          <w:bCs/>
        </w:rPr>
        <w:t>W trakcie procedury badania i oceny ofert</w:t>
      </w:r>
      <w:r w:rsidRPr="00D9117B">
        <w:rPr>
          <w:rFonts w:cstheme="minorHAnsi"/>
        </w:rPr>
        <w:t xml:space="preserve"> na podstawie art. 274 ust 1 ustawy pzp Wykonawca, którego oferta zostanie najwyżej oceniona (oceniona, jako najkorzystniejsza), </w:t>
      </w:r>
      <w:r w:rsidRPr="00D9117B">
        <w:rPr>
          <w:rFonts w:cstheme="minorHAnsi"/>
          <w:b/>
        </w:rPr>
        <w:t>zostanie wezwany</w:t>
      </w:r>
      <w:r w:rsidRPr="00D9117B">
        <w:rPr>
          <w:rFonts w:cstheme="minorHAnsi"/>
        </w:rPr>
        <w:t xml:space="preserve"> przez </w:t>
      </w:r>
      <w:r w:rsidRPr="00D9117B">
        <w:rPr>
          <w:rFonts w:cstheme="minorHAnsi"/>
          <w:bCs/>
        </w:rPr>
        <w:t xml:space="preserve">Zamawiającego </w:t>
      </w:r>
      <w:r w:rsidRPr="00D9117B">
        <w:rPr>
          <w:rFonts w:cstheme="minorHAnsi"/>
        </w:rPr>
        <w:t>w wyznaczonym terminie nie krótszym niż 5 dni terminie do przedłożenia następujących oświadczeń i dokumentów (aktualnych na dzień złożenia oświadczeń lub dokumentów):</w:t>
      </w:r>
    </w:p>
    <w:p w:rsidR="005C57DC" w:rsidRPr="00D9117B" w:rsidRDefault="005C57DC" w:rsidP="005C57DC">
      <w:pPr>
        <w:autoSpaceDE w:val="0"/>
        <w:autoSpaceDN w:val="0"/>
        <w:adjustRightInd w:val="0"/>
        <w:spacing w:after="0" w:line="240" w:lineRule="auto"/>
        <w:ind w:hanging="426"/>
        <w:jc w:val="both"/>
        <w:rPr>
          <w:rFonts w:cstheme="minorHAnsi"/>
          <w:b/>
          <w:bCs/>
        </w:rPr>
      </w:pPr>
    </w:p>
    <w:p w:rsidR="005C57DC" w:rsidRPr="00D9117B" w:rsidRDefault="005C57DC" w:rsidP="005C57DC">
      <w:pPr>
        <w:autoSpaceDE w:val="0"/>
        <w:autoSpaceDN w:val="0"/>
        <w:adjustRightInd w:val="0"/>
        <w:spacing w:after="0" w:line="240" w:lineRule="auto"/>
        <w:ind w:hanging="426"/>
        <w:jc w:val="both"/>
        <w:rPr>
          <w:rFonts w:cstheme="minorHAnsi"/>
          <w:b/>
          <w:bCs/>
        </w:rPr>
      </w:pPr>
      <w:r w:rsidRPr="00D9117B">
        <w:rPr>
          <w:rFonts w:cstheme="minorHAnsi"/>
          <w:b/>
          <w:bCs/>
        </w:rPr>
        <w:t>2.1. W zakresie nie podlegania wykluczeniu z udziału w postępowaniu:</w:t>
      </w:r>
    </w:p>
    <w:p w:rsidR="005C57DC" w:rsidRPr="00D9117B" w:rsidRDefault="005C57DC" w:rsidP="005C57DC">
      <w:pPr>
        <w:autoSpaceDE w:val="0"/>
        <w:autoSpaceDN w:val="0"/>
        <w:adjustRightInd w:val="0"/>
        <w:spacing w:after="0" w:line="240" w:lineRule="auto"/>
        <w:ind w:hanging="426"/>
        <w:jc w:val="both"/>
        <w:rPr>
          <w:rFonts w:cstheme="minorHAnsi"/>
        </w:rPr>
      </w:pPr>
      <w:r w:rsidRPr="00D9117B">
        <w:rPr>
          <w:rFonts w:cstheme="minorHAnsi"/>
        </w:rPr>
        <w:t xml:space="preserve">1) Aktualizującego oświadczenia o braku podstaw wykluczenia z postępowania na podstawie art. 108 ust. 1 pkt 5 ustawy pzp – wg </w:t>
      </w:r>
      <w:r w:rsidRPr="00F3789F">
        <w:rPr>
          <w:rFonts w:cstheme="minorHAnsi"/>
          <w:b/>
          <w:bCs/>
        </w:rPr>
        <w:t>Załącznika nr 8 SWZ.</w:t>
      </w:r>
    </w:p>
    <w:p w:rsidR="005C57DC" w:rsidRPr="00D9117B" w:rsidRDefault="005C57DC" w:rsidP="005C57DC">
      <w:pPr>
        <w:autoSpaceDE w:val="0"/>
        <w:autoSpaceDN w:val="0"/>
        <w:adjustRightInd w:val="0"/>
        <w:spacing w:after="0" w:line="240" w:lineRule="auto"/>
        <w:ind w:hanging="426"/>
        <w:jc w:val="both"/>
        <w:rPr>
          <w:rFonts w:cstheme="minorHAnsi"/>
        </w:rPr>
      </w:pPr>
    </w:p>
    <w:p w:rsidR="005C57DC" w:rsidRPr="00D9117B" w:rsidRDefault="005C57DC" w:rsidP="005C57DC">
      <w:pPr>
        <w:autoSpaceDE w:val="0"/>
        <w:autoSpaceDN w:val="0"/>
        <w:adjustRightInd w:val="0"/>
        <w:spacing w:after="0" w:line="240" w:lineRule="auto"/>
        <w:ind w:hanging="426"/>
        <w:jc w:val="both"/>
        <w:rPr>
          <w:rFonts w:cstheme="minorHAnsi"/>
        </w:rPr>
      </w:pPr>
      <w:r w:rsidRPr="00D9117B">
        <w:rPr>
          <w:rFonts w:cstheme="minorHAnsi"/>
        </w:rPr>
        <w:t>W przypadku złożenia oferty wspólnej aktualizujące oświadczenie składa każdy z wykonawców, którzy złożyli ofertę wspólną.</w:t>
      </w:r>
    </w:p>
    <w:p w:rsidR="005C57DC" w:rsidRPr="00D9117B" w:rsidRDefault="005C57DC" w:rsidP="005C57DC">
      <w:pPr>
        <w:autoSpaceDE w:val="0"/>
        <w:autoSpaceDN w:val="0"/>
        <w:adjustRightInd w:val="0"/>
        <w:spacing w:after="0" w:line="240" w:lineRule="auto"/>
        <w:ind w:hanging="426"/>
        <w:jc w:val="both"/>
        <w:rPr>
          <w:rFonts w:cstheme="minorHAnsi"/>
        </w:rPr>
      </w:pPr>
    </w:p>
    <w:p w:rsidR="005C57DC" w:rsidRPr="00D9117B" w:rsidRDefault="005C57DC" w:rsidP="005C57DC">
      <w:pPr>
        <w:autoSpaceDE w:val="0"/>
        <w:autoSpaceDN w:val="0"/>
        <w:adjustRightInd w:val="0"/>
        <w:spacing w:after="0" w:line="240" w:lineRule="auto"/>
        <w:ind w:hanging="426"/>
        <w:jc w:val="both"/>
        <w:rPr>
          <w:rFonts w:cstheme="minorHAnsi"/>
          <w:b/>
          <w:bCs/>
        </w:rPr>
      </w:pPr>
      <w:r w:rsidRPr="00D9117B">
        <w:rPr>
          <w:rFonts w:cstheme="minorHAnsi"/>
          <w:b/>
          <w:bCs/>
        </w:rPr>
        <w:t>2.2. W zakresie spełnienia warunków udziału w postępowaniu:</w:t>
      </w:r>
    </w:p>
    <w:p w:rsidR="005C57DC" w:rsidRPr="00D9117B" w:rsidRDefault="005C57DC" w:rsidP="005C57DC">
      <w:pPr>
        <w:autoSpaceDE w:val="0"/>
        <w:autoSpaceDN w:val="0"/>
        <w:adjustRightInd w:val="0"/>
        <w:spacing w:after="0" w:line="240" w:lineRule="auto"/>
        <w:ind w:hanging="426"/>
        <w:jc w:val="both"/>
        <w:rPr>
          <w:rFonts w:cstheme="minorHAnsi"/>
          <w:b/>
          <w:bCs/>
        </w:rPr>
      </w:pPr>
    </w:p>
    <w:p w:rsidR="005C57DC" w:rsidRPr="00D9117B" w:rsidRDefault="005C57DC" w:rsidP="005C57DC">
      <w:pPr>
        <w:autoSpaceDE w:val="0"/>
        <w:autoSpaceDN w:val="0"/>
        <w:adjustRightInd w:val="0"/>
        <w:spacing w:after="0" w:line="240" w:lineRule="auto"/>
        <w:ind w:hanging="426"/>
        <w:jc w:val="both"/>
        <w:rPr>
          <w:rFonts w:cstheme="minorHAnsi"/>
          <w:b/>
          <w:bCs/>
        </w:rPr>
      </w:pPr>
      <w:r w:rsidRPr="00D9117B">
        <w:rPr>
          <w:rFonts w:cstheme="minorHAnsi"/>
          <w:b/>
          <w:bCs/>
        </w:rPr>
        <w:t>1) Wykazu wykonanych robót budowlanych</w:t>
      </w:r>
      <w:r w:rsidRPr="00D9117B">
        <w:rPr>
          <w:rFonts w:cstheme="minorHAnsi"/>
        </w:rPr>
        <w:t xml:space="preserve"> oraz dokumentu potwierdzającego należytą realizację – na potwierdzenie spełnienia warunku udziału wskazanego w </w:t>
      </w:r>
      <w:r w:rsidRPr="00D9117B">
        <w:rPr>
          <w:rFonts w:cstheme="minorHAnsi"/>
          <w:b/>
          <w:bCs/>
        </w:rPr>
        <w:t>V.2.2</w:t>
      </w:r>
      <w:r>
        <w:rPr>
          <w:rFonts w:cstheme="minorHAnsi"/>
          <w:b/>
          <w:bCs/>
        </w:rPr>
        <w:t xml:space="preserve"> a)</w:t>
      </w:r>
      <w:r w:rsidRPr="00D9117B">
        <w:rPr>
          <w:rFonts w:cstheme="minorHAnsi"/>
        </w:rPr>
        <w:t xml:space="preserve"> SWZ:</w:t>
      </w:r>
    </w:p>
    <w:p w:rsidR="005C57DC" w:rsidRPr="00D9117B" w:rsidRDefault="005C57DC" w:rsidP="005C57DC">
      <w:pPr>
        <w:autoSpaceDE w:val="0"/>
        <w:autoSpaceDN w:val="0"/>
        <w:adjustRightInd w:val="0"/>
        <w:spacing w:after="0" w:line="240" w:lineRule="auto"/>
        <w:jc w:val="both"/>
        <w:rPr>
          <w:rFonts w:cstheme="minorHAnsi"/>
          <w:b/>
          <w:bCs/>
        </w:rPr>
      </w:pPr>
      <w:r w:rsidRPr="00F3789F">
        <w:rPr>
          <w:rFonts w:cstheme="minorHAnsi"/>
          <w:b/>
          <w:bCs/>
        </w:rPr>
        <w:t>Załącznik nr 6 SWZ</w:t>
      </w:r>
      <w:r w:rsidRPr="00D9117B">
        <w:rPr>
          <w:rFonts w:cstheme="minorHAnsi"/>
          <w:b/>
          <w:bCs/>
        </w:rPr>
        <w:t xml:space="preserve"> (wykaz wykonanych robót budowlanych - doświadczenie).</w:t>
      </w:r>
    </w:p>
    <w:p w:rsidR="005C57DC" w:rsidRPr="00D9117B" w:rsidRDefault="005C57DC" w:rsidP="005C57DC">
      <w:pPr>
        <w:autoSpaceDE w:val="0"/>
        <w:autoSpaceDN w:val="0"/>
        <w:adjustRightInd w:val="0"/>
        <w:spacing w:after="0" w:line="240" w:lineRule="auto"/>
        <w:jc w:val="both"/>
        <w:rPr>
          <w:rFonts w:cstheme="minorHAnsi"/>
          <w:b/>
          <w:bCs/>
        </w:rPr>
      </w:pPr>
    </w:p>
    <w:p w:rsidR="005C57DC" w:rsidRPr="00D9117B" w:rsidRDefault="005C57DC" w:rsidP="005C57DC">
      <w:pPr>
        <w:autoSpaceDE w:val="0"/>
        <w:autoSpaceDN w:val="0"/>
        <w:adjustRightInd w:val="0"/>
        <w:spacing w:after="0" w:line="240" w:lineRule="auto"/>
        <w:jc w:val="both"/>
        <w:rPr>
          <w:rFonts w:cstheme="minorHAnsi"/>
          <w:b/>
          <w:bCs/>
        </w:rPr>
      </w:pPr>
    </w:p>
    <w:p w:rsidR="005C57DC" w:rsidRDefault="005C57DC" w:rsidP="005C57DC">
      <w:pPr>
        <w:autoSpaceDE w:val="0"/>
        <w:autoSpaceDN w:val="0"/>
        <w:adjustRightInd w:val="0"/>
        <w:spacing w:after="0" w:line="240" w:lineRule="auto"/>
        <w:rPr>
          <w:rFonts w:cstheme="minorHAnsi"/>
          <w:b/>
          <w:bCs/>
        </w:rPr>
      </w:pPr>
    </w:p>
    <w:p w:rsidR="005C57DC" w:rsidRDefault="005C57DC" w:rsidP="005C57DC">
      <w:pPr>
        <w:autoSpaceDE w:val="0"/>
        <w:autoSpaceDN w:val="0"/>
        <w:adjustRightInd w:val="0"/>
        <w:spacing w:after="0" w:line="240" w:lineRule="auto"/>
        <w:jc w:val="both"/>
        <w:rPr>
          <w:rFonts w:cstheme="minorHAnsi"/>
          <w:b/>
          <w:bCs/>
        </w:rPr>
      </w:pPr>
    </w:p>
    <w:p w:rsidR="005C57DC" w:rsidRPr="00D9117B" w:rsidRDefault="005C57DC" w:rsidP="005C57DC">
      <w:pPr>
        <w:autoSpaceDE w:val="0"/>
        <w:autoSpaceDN w:val="0"/>
        <w:adjustRightInd w:val="0"/>
        <w:spacing w:after="0" w:line="240" w:lineRule="auto"/>
        <w:jc w:val="both"/>
        <w:rPr>
          <w:rFonts w:cstheme="minorHAnsi"/>
          <w:b/>
          <w:bCs/>
        </w:rPr>
      </w:pPr>
    </w:p>
    <w:p w:rsidR="005C57DC" w:rsidRPr="00D9117B" w:rsidRDefault="005C57DC" w:rsidP="005C57DC">
      <w:pPr>
        <w:autoSpaceDE w:val="0"/>
        <w:autoSpaceDN w:val="0"/>
        <w:adjustRightInd w:val="0"/>
        <w:spacing w:after="0" w:line="240" w:lineRule="auto"/>
        <w:jc w:val="both"/>
        <w:rPr>
          <w:rFonts w:cstheme="minorHAnsi"/>
          <w:b/>
          <w:bCs/>
        </w:rPr>
      </w:pPr>
    </w:p>
    <w:p w:rsidR="005C57DC" w:rsidRPr="00D9117B" w:rsidRDefault="005C57DC" w:rsidP="005C57DC">
      <w:pPr>
        <w:autoSpaceDE w:val="0"/>
        <w:autoSpaceDN w:val="0"/>
        <w:adjustRightInd w:val="0"/>
        <w:spacing w:after="0" w:line="240" w:lineRule="auto"/>
        <w:jc w:val="both"/>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outlineLvl w:val="0"/>
        <w:rPr>
          <w:rFonts w:asciiTheme="minorHAnsi" w:hAnsiTheme="minorHAnsi" w:cstheme="minorHAnsi"/>
          <w:szCs w:val="22"/>
        </w:rPr>
      </w:pPr>
      <w:bookmarkStart w:id="18" w:name="_Toc98736209"/>
      <w:r w:rsidRPr="00D9117B">
        <w:rPr>
          <w:rFonts w:asciiTheme="minorHAnsi" w:hAnsiTheme="minorHAnsi" w:cstheme="minorHAnsi"/>
          <w:szCs w:val="22"/>
        </w:rPr>
        <w:t>VII. Informacja o sposobie porozumiewania się Zamawiającego z Wykonawcami oraz przekazywania oświadczeń lub dokumentów, a także wskazanie osób uprawnionych do porozumiewania się z wykonawcami</w:t>
      </w:r>
      <w:bookmarkEnd w:id="18"/>
    </w:p>
    <w:p w:rsidR="005C57DC" w:rsidRPr="00D9117B" w:rsidRDefault="005C57DC" w:rsidP="005C57DC">
      <w:pPr>
        <w:autoSpaceDE w:val="0"/>
        <w:autoSpaceDN w:val="0"/>
        <w:adjustRightInd w:val="0"/>
        <w:spacing w:after="0" w:line="240" w:lineRule="auto"/>
        <w:rPr>
          <w:rFonts w:cstheme="minorHAnsi"/>
          <w:color w:val="000000"/>
        </w:rPr>
      </w:pPr>
    </w:p>
    <w:p w:rsidR="005C57DC" w:rsidRPr="00D9117B" w:rsidRDefault="005C57DC" w:rsidP="005C57DC">
      <w:pPr>
        <w:pStyle w:val="Default"/>
        <w:ind w:left="284" w:hanging="284"/>
        <w:jc w:val="center"/>
        <w:rPr>
          <w:rFonts w:asciiTheme="minorHAnsi" w:hAnsiTheme="minorHAnsi" w:cstheme="minorHAnsi"/>
          <w:bCs/>
          <w:color w:val="auto"/>
          <w:sz w:val="22"/>
          <w:szCs w:val="22"/>
        </w:rPr>
      </w:pPr>
      <w:r w:rsidRPr="00D9117B">
        <w:rPr>
          <w:rFonts w:asciiTheme="minorHAnsi" w:hAnsiTheme="minorHAnsi" w:cstheme="minorHAnsi"/>
          <w:b/>
          <w:bCs/>
          <w:color w:val="auto"/>
          <w:sz w:val="22"/>
          <w:szCs w:val="22"/>
        </w:rPr>
        <w:t>Forma i zasady składania dokumentów i oświadczeń w postępowaniu wymaganych przez zamawiającego w kontakcie z wykonawcą.</w:t>
      </w:r>
    </w:p>
    <w:p w:rsidR="005C57DC" w:rsidRPr="00D9117B" w:rsidRDefault="005C57DC" w:rsidP="005C57DC">
      <w:pPr>
        <w:pStyle w:val="Default"/>
        <w:jc w:val="both"/>
        <w:rPr>
          <w:rFonts w:asciiTheme="minorHAnsi" w:hAnsiTheme="minorHAnsi" w:cstheme="minorHAnsi"/>
          <w:sz w:val="22"/>
          <w:szCs w:val="22"/>
        </w:rPr>
      </w:pPr>
    </w:p>
    <w:p w:rsidR="005C57DC" w:rsidRPr="00D9117B" w:rsidRDefault="005C57DC" w:rsidP="005C57DC">
      <w:pPr>
        <w:pStyle w:val="Default"/>
        <w:numPr>
          <w:ilvl w:val="0"/>
          <w:numId w:val="13"/>
        </w:numPr>
        <w:ind w:left="36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w:t>
      </w:r>
      <w:r w:rsidRPr="00A956DA">
        <w:rPr>
          <w:rFonts w:asciiTheme="minorHAnsi" w:hAnsiTheme="minorHAnsi" w:cstheme="minorHAnsi"/>
          <w:bCs/>
          <w:color w:val="auto"/>
          <w:sz w:val="22"/>
          <w:szCs w:val="22"/>
        </w:rPr>
        <w:t>postaci elektronicznej,</w:t>
      </w:r>
      <w:r w:rsidRPr="00D9117B">
        <w:rPr>
          <w:rFonts w:asciiTheme="minorHAnsi" w:hAnsiTheme="minorHAnsi" w:cstheme="minorHAnsi"/>
          <w:bCs/>
          <w:color w:val="auto"/>
          <w:sz w:val="22"/>
          <w:szCs w:val="22"/>
        </w:rPr>
        <w:t xml:space="preserve"> w formatach danych określonych w przepisach wydanych na podstawie art. 18 ustawy z dnia 17 lutego 2005 r. o informatyzacji działalności podmiotów realizujących zadania publiczne (Dz. U. z 2020 r. poz. 346, 568, 695, 1517 i 2320). Informacje, oświadczenia lub dokumenty, inne niż określone powyżej, przekazywane w postępowaniu, sporządza </w:t>
      </w:r>
      <w:r w:rsidRPr="00A956DA">
        <w:rPr>
          <w:rFonts w:asciiTheme="minorHAnsi" w:hAnsiTheme="minorHAnsi" w:cstheme="minorHAnsi"/>
          <w:bCs/>
          <w:color w:val="auto"/>
          <w:sz w:val="22"/>
          <w:szCs w:val="22"/>
        </w:rPr>
        <w:t>się w postaci elektronicznej,</w:t>
      </w:r>
      <w:r w:rsidRPr="00D9117B">
        <w:rPr>
          <w:rFonts w:asciiTheme="minorHAnsi" w:hAnsiTheme="minorHAnsi" w:cstheme="minorHAnsi"/>
          <w:bCs/>
          <w:color w:val="auto"/>
          <w:sz w:val="22"/>
          <w:szCs w:val="22"/>
        </w:rPr>
        <w:t xml:space="preserve">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wg wymagań technicznych i organizacyjnych sporządzania, wysyłania i odbierania korespondencji elektronicznej podanych w treści SWZ.</w:t>
      </w:r>
    </w:p>
    <w:p w:rsidR="005C57DC" w:rsidRPr="00D9117B" w:rsidRDefault="005C57DC" w:rsidP="005C57DC">
      <w:pPr>
        <w:pStyle w:val="Default"/>
        <w:ind w:left="284" w:hanging="284"/>
        <w:jc w:val="both"/>
        <w:rPr>
          <w:rFonts w:asciiTheme="minorHAnsi" w:hAnsiTheme="minorHAnsi" w:cstheme="minorHAnsi"/>
          <w:bCs/>
          <w:color w:val="FF0000"/>
          <w:sz w:val="22"/>
          <w:szCs w:val="22"/>
        </w:rPr>
      </w:pPr>
      <w:r w:rsidRPr="00D9117B">
        <w:rPr>
          <w:rFonts w:asciiTheme="minorHAnsi" w:hAnsiTheme="minorHAnsi" w:cstheme="minorHAnsi"/>
          <w:bCs/>
          <w:color w:val="auto"/>
          <w:sz w:val="22"/>
          <w:szCs w:val="22"/>
        </w:rPr>
        <w:lastRenderedPageBreak/>
        <w:t>2.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Pr>
          <w:rFonts w:asciiTheme="minorHAnsi" w:hAnsiTheme="minorHAnsi" w:cstheme="minorHAnsi"/>
          <w:bCs/>
          <w:color w:val="auto"/>
          <w:sz w:val="22"/>
          <w:szCs w:val="22"/>
        </w:rPr>
        <w:t xml:space="preserve"> oraz z 2021r.poz. 1655</w:t>
      </w:r>
      <w:r w:rsidRPr="00D9117B">
        <w:rPr>
          <w:rFonts w:asciiTheme="minorHAnsi" w:hAnsiTheme="minorHAnsi" w:cstheme="minorHAnsi"/>
          <w:bCs/>
          <w:color w:val="auto"/>
          <w:sz w:val="22"/>
          <w:szCs w:val="22"/>
        </w:rPr>
        <w:t xml:space="preserve">), wykonawca, w celu utrzymania w poufności tych informacji, przekazuje je w wydzielonym i odpowiednio oznaczonym pliku. </w:t>
      </w:r>
    </w:p>
    <w:p w:rsidR="005C57DC" w:rsidRPr="00D9117B" w:rsidRDefault="005C57DC" w:rsidP="005C57DC">
      <w:pPr>
        <w:pStyle w:val="Default"/>
        <w:ind w:left="284" w:hanging="284"/>
        <w:jc w:val="both"/>
        <w:rPr>
          <w:rFonts w:asciiTheme="minorHAnsi" w:hAnsiTheme="minorHAnsi" w:cstheme="minorHAnsi"/>
          <w:sz w:val="22"/>
          <w:szCs w:val="22"/>
        </w:rPr>
      </w:pPr>
      <w:r w:rsidRPr="00D9117B">
        <w:rPr>
          <w:rFonts w:asciiTheme="minorHAnsi" w:hAnsiTheme="minorHAnsi" w:cstheme="minorHAnsi"/>
          <w:bCs/>
          <w:color w:val="auto"/>
          <w:sz w:val="22"/>
          <w:szCs w:val="22"/>
        </w:rPr>
        <w:t>3. </w:t>
      </w:r>
      <w:r w:rsidRPr="00D9117B">
        <w:rPr>
          <w:rFonts w:asciiTheme="minorHAnsi" w:hAnsiTheme="minorHAnsi" w:cstheme="minorHAnsi"/>
          <w:sz w:val="22"/>
          <w:szCs w:val="22"/>
        </w:rPr>
        <w:t xml:space="preserve">Podmiotowe środki dowodowe, przedmiotowe środki dowodowe oraz inne dokumenty lub oświadczenia, sporządzone w języku obcym przekazuje się wraz z tłumaczeniem na język polski. </w:t>
      </w:r>
    </w:p>
    <w:p w:rsidR="005C57DC" w:rsidRPr="00D9117B" w:rsidRDefault="005C57DC" w:rsidP="005C57DC">
      <w:pPr>
        <w:pStyle w:val="Default"/>
        <w:ind w:left="284"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4.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rsidR="005C57DC" w:rsidRPr="00D9117B" w:rsidRDefault="005C57DC" w:rsidP="005C57DC">
      <w:pPr>
        <w:pStyle w:val="Default"/>
        <w:ind w:left="284"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 xml:space="preserve">5. </w:t>
      </w:r>
      <w:r w:rsidRPr="00D9117B">
        <w:rPr>
          <w:rFonts w:asciiTheme="minorHAnsi" w:hAnsiTheme="minorHAnsi" w:cstheme="minorHAnsi"/>
          <w:bCs/>
          <w:color w:val="auto"/>
          <w:sz w:val="22"/>
          <w:szCs w:val="22"/>
        </w:rPr>
        <w:tab/>
        <w:t>W przypadku gdy podmiotowe środki dowodowe, przedmiotowe środki dowodowe, inne dokumenty, w tym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5C57DC" w:rsidRPr="00D9117B" w:rsidRDefault="005C57DC" w:rsidP="005C57DC">
      <w:pPr>
        <w:pStyle w:val="Default"/>
        <w:ind w:left="284"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 xml:space="preserve">6. </w:t>
      </w:r>
      <w:r w:rsidRPr="00D9117B">
        <w:rPr>
          <w:rFonts w:asciiTheme="minorHAnsi" w:hAnsiTheme="minorHAnsi" w:cstheme="minorHAnsi"/>
          <w:bCs/>
          <w:color w:val="auto"/>
          <w:sz w:val="22"/>
          <w:szCs w:val="22"/>
        </w:rPr>
        <w:tab/>
        <w:t>Poświadczenia zgodności cyfrowego odwzorowania z dokumentem w postaci papierowej, o którym mowa w ust. 5, dokonuje w przypadku:</w:t>
      </w:r>
    </w:p>
    <w:p w:rsidR="005C57DC" w:rsidRPr="00D9117B" w:rsidRDefault="005C57DC" w:rsidP="005C57DC">
      <w:pPr>
        <w:pStyle w:val="Default"/>
        <w:ind w:left="568"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1)</w:t>
      </w:r>
      <w:r w:rsidRPr="00D9117B">
        <w:rPr>
          <w:rFonts w:asciiTheme="minorHAnsi" w:hAnsiTheme="minorHAnsi" w:cstheme="minorHAnsi"/>
          <w:bCs/>
          <w:color w:val="auto"/>
          <w:sz w:val="22"/>
          <w:szCs w:val="22"/>
        </w:rPr>
        <w:tab/>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rsidR="005C57DC" w:rsidRPr="00D9117B" w:rsidRDefault="005C57DC" w:rsidP="005C57DC">
      <w:pPr>
        <w:pStyle w:val="Default"/>
        <w:ind w:left="568"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2)</w:t>
      </w:r>
      <w:r w:rsidRPr="00D9117B">
        <w:rPr>
          <w:rFonts w:asciiTheme="minorHAnsi" w:hAnsiTheme="minorHAnsi" w:cstheme="minorHAnsi"/>
          <w:bCs/>
          <w:color w:val="auto"/>
          <w:sz w:val="22"/>
          <w:szCs w:val="22"/>
        </w:rPr>
        <w:tab/>
        <w:t>przedmiotowych środków dowodowych - odpowiednio wykonawca lub wykonawca wspólnie ubiegający się o udzielenie zamówienia;</w:t>
      </w:r>
    </w:p>
    <w:p w:rsidR="005C57DC" w:rsidRPr="00D9117B" w:rsidRDefault="005C57DC" w:rsidP="005C57DC">
      <w:pPr>
        <w:pStyle w:val="Default"/>
        <w:ind w:left="568"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3)</w:t>
      </w:r>
      <w:r w:rsidRPr="00D9117B">
        <w:rPr>
          <w:rFonts w:asciiTheme="minorHAnsi" w:hAnsiTheme="minorHAnsi" w:cstheme="minorHAnsi"/>
          <w:bCs/>
          <w:color w:val="auto"/>
          <w:sz w:val="22"/>
          <w:szCs w:val="22"/>
        </w:rPr>
        <w:tab/>
        <w:t>innych dokumentów, - odpowiednio wykonawca lub wykonawca wspólnie ubiegający się o udzielenie zamówienia, w zakresie dokumentów, które każdego z nich dotyczą.</w:t>
      </w:r>
    </w:p>
    <w:p w:rsidR="005C57DC" w:rsidRPr="00D9117B" w:rsidRDefault="005C57DC" w:rsidP="005C57DC">
      <w:pPr>
        <w:pStyle w:val="Default"/>
        <w:ind w:left="284"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 xml:space="preserve">7. </w:t>
      </w:r>
      <w:r w:rsidRPr="00D9117B">
        <w:rPr>
          <w:rFonts w:asciiTheme="minorHAnsi" w:hAnsiTheme="minorHAnsi" w:cstheme="minorHAnsi"/>
          <w:bCs/>
          <w:color w:val="auto"/>
          <w:sz w:val="22"/>
          <w:szCs w:val="22"/>
        </w:rPr>
        <w:tab/>
        <w:t>Poświadczenia zgodności cyfrowego odwzorowania z dokumentem w postaci papierowej, o którym mowa w ust. 5 oraz ust. 10, może dokonać również notariusz.</w:t>
      </w:r>
    </w:p>
    <w:p w:rsidR="005C57DC" w:rsidRPr="00D9117B" w:rsidRDefault="005C57DC" w:rsidP="005C57DC">
      <w:pPr>
        <w:pStyle w:val="Default"/>
        <w:ind w:left="284"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 xml:space="preserve">8. </w:t>
      </w:r>
      <w:r w:rsidRPr="00D9117B">
        <w:rPr>
          <w:rFonts w:asciiTheme="minorHAnsi" w:hAnsiTheme="minorHAnsi" w:cstheme="minorHAnsi"/>
          <w:bCs/>
          <w:color w:val="auto"/>
          <w:sz w:val="22"/>
          <w:szCs w:val="22"/>
        </w:rPr>
        <w:tab/>
        <w:t>Przez cyfrowe odwzorowanie, o którym mowa w ust. 5-7 oraz ust. 10-11 należy rozumieć dokument elektroniczny będący kopią elektroniczną treści zapisanej w postaci papierowej, umożliwiający zapoznanie się z tą treścią i jej zrozumienie, bez konieczności bezpośredniego dostępu do oryginału.</w:t>
      </w:r>
    </w:p>
    <w:p w:rsidR="005C57DC" w:rsidRPr="00D9117B" w:rsidRDefault="005C57DC" w:rsidP="005C57DC">
      <w:pPr>
        <w:pStyle w:val="Default"/>
        <w:ind w:left="284"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9. Podmiotowe środki dowodowe, w tym oświadczenie, o którym mowa w art. 117 ust. 4 ustawy, oraz zobowiązanie podmiotu udostępniającego zasoby, przedmiotowe środki dowodowe, dokumenty, niewystawione przez upoważnione podmioty, oraz pełnomocnictwo przekazuje się w postaci elektronicznej i opatruje się kwalifikowanym podpisem elektronicznym, podpisem zaufanym lub podpisem osobistym.</w:t>
      </w:r>
    </w:p>
    <w:p w:rsidR="005C57DC" w:rsidRPr="00D9117B" w:rsidRDefault="005C57DC" w:rsidP="005C57DC">
      <w:pPr>
        <w:pStyle w:val="Default"/>
        <w:ind w:left="284"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10.  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5C57DC" w:rsidRPr="00D9117B" w:rsidRDefault="005C57DC" w:rsidP="005C57DC">
      <w:pPr>
        <w:pStyle w:val="Default"/>
        <w:ind w:left="284"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11. Poświadczenia zgodności cyfrowego odwzorowania z dokumentem w postaci papierowej, o którym mowa w ust. 10, dokonuje w przypadku:</w:t>
      </w:r>
    </w:p>
    <w:p w:rsidR="005C57DC" w:rsidRPr="00D9117B" w:rsidRDefault="005C57DC" w:rsidP="005C57DC">
      <w:pPr>
        <w:pStyle w:val="Default"/>
        <w:ind w:left="568"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lastRenderedPageBreak/>
        <w:t>1)</w:t>
      </w:r>
      <w:r w:rsidRPr="00D9117B">
        <w:rPr>
          <w:rFonts w:asciiTheme="minorHAnsi" w:hAnsiTheme="minorHAnsi" w:cstheme="minorHAnsi"/>
          <w:bCs/>
          <w:color w:val="auto"/>
          <w:sz w:val="22"/>
          <w:szCs w:val="22"/>
        </w:rPr>
        <w:tab/>
        <w:t>podmiotowych środków dowodowych - odpowiednio wykonawca, wykonawca wspólnie ubiegający się o udzielenie zamówienia, podmiot udostępniający zasoby lub podwykonawca, w zakresie podmiotowych środków dowodowych, które każdego z nich dotyczą;</w:t>
      </w:r>
    </w:p>
    <w:p w:rsidR="005C57DC" w:rsidRPr="00D9117B" w:rsidRDefault="005C57DC" w:rsidP="005C57DC">
      <w:pPr>
        <w:pStyle w:val="Default"/>
        <w:ind w:left="568"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2)</w:t>
      </w:r>
      <w:r w:rsidRPr="00D9117B">
        <w:rPr>
          <w:rFonts w:asciiTheme="minorHAnsi" w:hAnsiTheme="minorHAnsi" w:cstheme="minorHAnsi"/>
          <w:bCs/>
          <w:color w:val="auto"/>
          <w:sz w:val="22"/>
          <w:szCs w:val="22"/>
        </w:rPr>
        <w:tab/>
        <w:t>przedmiotowego środka dowodowego, oświadczenia o którym mowa w art. 117 ust. 4 ustawy, lub zobowiązania podmiotu udostępniającego zasoby - odpowiednio wykonawca lub wykonawca wspólnie ubiegający się o udzielenie zamówienia;</w:t>
      </w:r>
    </w:p>
    <w:p w:rsidR="005C57DC" w:rsidRPr="00D9117B" w:rsidRDefault="005C57DC" w:rsidP="005C57DC">
      <w:pPr>
        <w:pStyle w:val="Default"/>
        <w:ind w:left="568"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3)</w:t>
      </w:r>
      <w:r w:rsidRPr="00D9117B">
        <w:rPr>
          <w:rFonts w:asciiTheme="minorHAnsi" w:hAnsiTheme="minorHAnsi" w:cstheme="minorHAnsi"/>
          <w:bCs/>
          <w:color w:val="auto"/>
          <w:sz w:val="22"/>
          <w:szCs w:val="22"/>
        </w:rPr>
        <w:tab/>
        <w:t>pełnomocnictwa - mocodawca.</w:t>
      </w:r>
    </w:p>
    <w:p w:rsidR="005C57DC" w:rsidRPr="00D9117B" w:rsidRDefault="005C57DC" w:rsidP="005C57DC">
      <w:pPr>
        <w:pStyle w:val="Default"/>
        <w:ind w:left="284" w:hanging="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12.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5C57DC" w:rsidRPr="00D9117B" w:rsidRDefault="005C57DC" w:rsidP="005C57DC">
      <w:pPr>
        <w:spacing w:after="0" w:line="240" w:lineRule="auto"/>
        <w:rPr>
          <w:rFonts w:cstheme="minorHAnsi"/>
          <w:b/>
          <w:bCs/>
        </w:rPr>
      </w:pPr>
      <w:r>
        <w:rPr>
          <w:rFonts w:cstheme="minorHAnsi"/>
        </w:rPr>
        <w:t>13</w:t>
      </w:r>
      <w:r w:rsidRPr="00D9117B">
        <w:rPr>
          <w:rFonts w:cstheme="minorHAnsi"/>
        </w:rPr>
        <w:t xml:space="preserve">. Formaty plików muszą być zgodne z krajowymi Ramami Interoperacyjności </w:t>
      </w:r>
      <w:r w:rsidRPr="00D9117B">
        <w:rPr>
          <w:rFonts w:cstheme="minorHAnsi"/>
          <w:b/>
          <w:bCs/>
        </w:rPr>
        <w:t xml:space="preserve">ROZPORZĄDZENIE RADY MINISTRÓW </w:t>
      </w:r>
      <w:r w:rsidRPr="00D9117B">
        <w:rPr>
          <w:rFonts w:cstheme="minorHAnsi"/>
        </w:rPr>
        <w:t>z dnia 12 kwietnia 2012 r.</w:t>
      </w:r>
      <w:r w:rsidRPr="00D9117B">
        <w:rPr>
          <w:rFonts w:cstheme="minorHAnsi"/>
          <w:b/>
          <w:bCs/>
        </w:rPr>
        <w:t xml:space="preserve"> w sprawie Krajowych Ram Interoperacyjności, minimalnych wymagań dla rejestrów publicznych i wymiany informacji w postaci elektronicznej oraz minimalnych wymagań dla systemów teleinformatycznych (</w:t>
      </w:r>
      <w:r w:rsidRPr="00D9117B">
        <w:rPr>
          <w:rStyle w:val="ng-binding"/>
          <w:rFonts w:cstheme="minorHAnsi"/>
          <w:b/>
          <w:bCs/>
        </w:rPr>
        <w:t>Dz.U.2017.2247 t.j.</w:t>
      </w:r>
      <w:r w:rsidRPr="00D9117B">
        <w:rPr>
          <w:rStyle w:val="apple-converted-space"/>
          <w:rFonts w:cstheme="minorHAnsi"/>
          <w:b/>
          <w:bCs/>
        </w:rPr>
        <w:t> </w:t>
      </w:r>
      <w:r w:rsidRPr="00D9117B">
        <w:rPr>
          <w:rStyle w:val="ng-scope"/>
          <w:rFonts w:cstheme="minorHAnsi"/>
          <w:b/>
          <w:bCs/>
        </w:rPr>
        <w:t>z dnia</w:t>
      </w:r>
      <w:r w:rsidRPr="00D9117B">
        <w:rPr>
          <w:rStyle w:val="apple-converted-space"/>
          <w:rFonts w:cstheme="minorHAnsi"/>
          <w:b/>
          <w:bCs/>
        </w:rPr>
        <w:t> </w:t>
      </w:r>
      <w:r w:rsidRPr="00D9117B">
        <w:rPr>
          <w:rFonts w:cstheme="minorHAnsi"/>
          <w:b/>
          <w:bCs/>
        </w:rPr>
        <w:t>2017.12.05).</w:t>
      </w:r>
    </w:p>
    <w:p w:rsidR="005C57DC" w:rsidRPr="00D9117B" w:rsidRDefault="005C57DC" w:rsidP="005C57DC">
      <w:pPr>
        <w:pStyle w:val="Default"/>
        <w:ind w:firstLine="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Zamawiający nie dopuszcza przesyłania plików w następujących formatach:</w:t>
      </w:r>
    </w:p>
    <w:p w:rsidR="005C57DC" w:rsidRPr="00D9117B" w:rsidRDefault="005C57DC" w:rsidP="005C57DC">
      <w:pPr>
        <w:pStyle w:val="Default"/>
        <w:ind w:firstLine="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 .com</w:t>
      </w:r>
    </w:p>
    <w:p w:rsidR="005C57DC" w:rsidRPr="00D9117B" w:rsidRDefault="005C57DC" w:rsidP="005C57DC">
      <w:pPr>
        <w:pStyle w:val="Default"/>
        <w:ind w:firstLine="284"/>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 .exe</w:t>
      </w:r>
    </w:p>
    <w:p w:rsidR="005C57DC" w:rsidRPr="00D9117B" w:rsidRDefault="005C57DC" w:rsidP="005C57DC">
      <w:pPr>
        <w:pStyle w:val="Default"/>
        <w:ind w:firstLine="284"/>
        <w:jc w:val="both"/>
        <w:rPr>
          <w:rFonts w:asciiTheme="minorHAnsi" w:hAnsiTheme="minorHAnsi" w:cstheme="minorHAnsi"/>
          <w:bCs/>
          <w:i/>
          <w:color w:val="auto"/>
          <w:sz w:val="22"/>
          <w:szCs w:val="22"/>
        </w:rPr>
      </w:pPr>
      <w:r w:rsidRPr="00D9117B">
        <w:rPr>
          <w:rFonts w:asciiTheme="minorHAnsi" w:hAnsiTheme="minorHAnsi" w:cstheme="minorHAnsi"/>
          <w:bCs/>
          <w:i/>
          <w:color w:val="auto"/>
          <w:sz w:val="22"/>
          <w:szCs w:val="22"/>
        </w:rPr>
        <w:t>- .bat</w:t>
      </w:r>
    </w:p>
    <w:p w:rsidR="005C57DC" w:rsidRPr="00D9117B" w:rsidRDefault="005C57DC" w:rsidP="005C57DC">
      <w:pPr>
        <w:pStyle w:val="Default"/>
        <w:ind w:firstLine="284"/>
        <w:jc w:val="both"/>
        <w:rPr>
          <w:rFonts w:asciiTheme="minorHAnsi" w:hAnsiTheme="minorHAnsi" w:cstheme="minorHAnsi"/>
          <w:bCs/>
          <w:i/>
          <w:color w:val="auto"/>
          <w:sz w:val="22"/>
          <w:szCs w:val="22"/>
        </w:rPr>
      </w:pPr>
      <w:r w:rsidRPr="00D9117B">
        <w:rPr>
          <w:rFonts w:asciiTheme="minorHAnsi" w:hAnsiTheme="minorHAnsi" w:cstheme="minorHAnsi"/>
          <w:bCs/>
          <w:i/>
          <w:color w:val="auto"/>
          <w:sz w:val="22"/>
          <w:szCs w:val="22"/>
        </w:rPr>
        <w:t>- .msi.</w:t>
      </w:r>
    </w:p>
    <w:p w:rsidR="005C57DC" w:rsidRPr="000E0DD0" w:rsidRDefault="005C57DC" w:rsidP="005C57DC">
      <w:pPr>
        <w:pStyle w:val="Default"/>
        <w:ind w:left="284" w:hanging="284"/>
        <w:jc w:val="both"/>
        <w:rPr>
          <w:rFonts w:asciiTheme="minorHAnsi" w:hAnsiTheme="minorHAnsi" w:cstheme="minorHAnsi"/>
          <w:bCs/>
          <w:color w:val="auto"/>
          <w:sz w:val="22"/>
          <w:szCs w:val="22"/>
        </w:rPr>
      </w:pPr>
      <w:r>
        <w:rPr>
          <w:rFonts w:asciiTheme="minorHAnsi" w:hAnsiTheme="minorHAnsi" w:cstheme="minorHAnsi"/>
          <w:bCs/>
          <w:color w:val="auto"/>
          <w:sz w:val="22"/>
          <w:szCs w:val="22"/>
        </w:rPr>
        <w:t>14</w:t>
      </w:r>
      <w:r w:rsidRPr="00D9117B">
        <w:rPr>
          <w:rFonts w:asciiTheme="minorHAnsi" w:hAnsiTheme="minorHAnsi" w:cstheme="minorHAnsi"/>
          <w:bCs/>
          <w:color w:val="auto"/>
          <w:sz w:val="22"/>
          <w:szCs w:val="22"/>
        </w:rPr>
        <w:t>. W przypadku podpisania dokumentu elektronicznego kwalifikowanym podpisem elektronicznym, podpisem zaufanym lub podpisem osobistym osoba składająca taki podpis musi być umocowana w</w:t>
      </w:r>
      <w:r>
        <w:rPr>
          <w:rFonts w:asciiTheme="minorHAnsi" w:hAnsiTheme="minorHAnsi" w:cstheme="minorHAnsi"/>
          <w:bCs/>
          <w:color w:val="auto"/>
          <w:sz w:val="22"/>
          <w:szCs w:val="22"/>
        </w:rPr>
        <w:t> </w:t>
      </w:r>
      <w:r w:rsidRPr="00D9117B">
        <w:rPr>
          <w:rFonts w:asciiTheme="minorHAnsi" w:hAnsiTheme="minorHAnsi" w:cstheme="minorHAnsi"/>
          <w:bCs/>
          <w:color w:val="auto"/>
          <w:sz w:val="22"/>
          <w:szCs w:val="22"/>
        </w:rPr>
        <w:t xml:space="preserve">imieniu wykonawcy zgodnie z obowiązującymi przepisami. </w:t>
      </w:r>
    </w:p>
    <w:p w:rsidR="005C57DC" w:rsidRPr="00D9117B" w:rsidRDefault="005C57DC" w:rsidP="005C57DC">
      <w:pPr>
        <w:pStyle w:val="Default"/>
        <w:rPr>
          <w:rFonts w:asciiTheme="minorHAnsi" w:hAnsiTheme="minorHAnsi" w:cstheme="minorHAnsi"/>
          <w:b/>
          <w:bCs/>
          <w:color w:val="auto"/>
          <w:sz w:val="22"/>
          <w:szCs w:val="22"/>
        </w:rPr>
      </w:pPr>
      <w:r>
        <w:rPr>
          <w:rFonts w:asciiTheme="minorHAnsi" w:hAnsiTheme="minorHAnsi" w:cstheme="minorHAnsi"/>
          <w:color w:val="auto"/>
          <w:sz w:val="22"/>
          <w:szCs w:val="22"/>
        </w:rPr>
        <w:t>15</w:t>
      </w:r>
      <w:r w:rsidRPr="00D9117B">
        <w:rPr>
          <w:rFonts w:asciiTheme="minorHAnsi" w:hAnsiTheme="minorHAnsi" w:cstheme="minorHAnsi"/>
          <w:color w:val="auto"/>
          <w:sz w:val="22"/>
          <w:szCs w:val="22"/>
        </w:rPr>
        <w:t xml:space="preserve">. </w:t>
      </w:r>
      <w:r w:rsidRPr="00D9117B">
        <w:rPr>
          <w:rFonts w:asciiTheme="minorHAnsi" w:hAnsiTheme="minorHAnsi" w:cstheme="minorHAnsi"/>
          <w:b/>
          <w:bCs/>
          <w:color w:val="auto"/>
          <w:sz w:val="22"/>
          <w:szCs w:val="22"/>
        </w:rPr>
        <w:t>Zamawiający nie dopuszcza niżej wymienione środki porozumiewania się czy komunikacji:</w:t>
      </w:r>
    </w:p>
    <w:p w:rsidR="005C57DC" w:rsidRPr="00D9117B" w:rsidRDefault="005C57DC" w:rsidP="005C57DC">
      <w:pPr>
        <w:pStyle w:val="Default"/>
        <w:ind w:left="567" w:hanging="283"/>
        <w:rPr>
          <w:rFonts w:asciiTheme="minorHAnsi" w:hAnsiTheme="minorHAnsi" w:cstheme="minorHAnsi"/>
          <w:color w:val="auto"/>
          <w:sz w:val="22"/>
          <w:szCs w:val="22"/>
        </w:rPr>
      </w:pPr>
      <w:r w:rsidRPr="00D9117B">
        <w:rPr>
          <w:rFonts w:asciiTheme="minorHAnsi" w:hAnsiTheme="minorHAnsi" w:cstheme="minorHAnsi"/>
          <w:color w:val="auto"/>
          <w:sz w:val="22"/>
          <w:szCs w:val="22"/>
        </w:rPr>
        <w:t xml:space="preserve">- za pośrednictwem operatora pocztowego w rozumieniu ustawy z dnia 23 listopada 2012r. - Prawo pocztowe (Dz. U. poz. 1529 oraz z 2015 r. poz. 1830),  </w:t>
      </w:r>
    </w:p>
    <w:p w:rsidR="005C57DC" w:rsidRPr="00D9117B" w:rsidRDefault="005C57DC" w:rsidP="005C57DC">
      <w:pPr>
        <w:pStyle w:val="Default"/>
        <w:ind w:left="567" w:hanging="283"/>
        <w:rPr>
          <w:rFonts w:asciiTheme="minorHAnsi" w:hAnsiTheme="minorHAnsi" w:cstheme="minorHAnsi"/>
          <w:color w:val="auto"/>
          <w:sz w:val="22"/>
          <w:szCs w:val="22"/>
        </w:rPr>
      </w:pPr>
      <w:r w:rsidRPr="00D9117B">
        <w:rPr>
          <w:rFonts w:asciiTheme="minorHAnsi" w:hAnsiTheme="minorHAnsi" w:cstheme="minorHAnsi"/>
          <w:color w:val="auto"/>
          <w:sz w:val="22"/>
          <w:szCs w:val="22"/>
        </w:rPr>
        <w:t xml:space="preserve">- za pośrednictwem posłańca, </w:t>
      </w:r>
    </w:p>
    <w:p w:rsidR="005C57DC" w:rsidRPr="00D9117B" w:rsidRDefault="005C57DC" w:rsidP="005C57DC">
      <w:pPr>
        <w:pStyle w:val="Default"/>
        <w:ind w:left="567" w:hanging="283"/>
        <w:rPr>
          <w:rFonts w:asciiTheme="minorHAnsi" w:hAnsiTheme="minorHAnsi" w:cstheme="minorHAnsi"/>
          <w:color w:val="auto"/>
          <w:sz w:val="22"/>
          <w:szCs w:val="22"/>
        </w:rPr>
      </w:pPr>
      <w:r w:rsidRPr="00D9117B">
        <w:rPr>
          <w:rFonts w:asciiTheme="minorHAnsi" w:hAnsiTheme="minorHAnsi" w:cstheme="minorHAnsi"/>
          <w:color w:val="auto"/>
          <w:sz w:val="22"/>
          <w:szCs w:val="22"/>
        </w:rPr>
        <w:t>- telefonicznie,</w:t>
      </w:r>
    </w:p>
    <w:p w:rsidR="005C57DC" w:rsidRPr="00D9117B" w:rsidRDefault="005C57DC" w:rsidP="005C57DC">
      <w:pPr>
        <w:pStyle w:val="Default"/>
        <w:ind w:left="567" w:hanging="283"/>
        <w:rPr>
          <w:rFonts w:asciiTheme="minorHAnsi" w:hAnsiTheme="minorHAnsi" w:cstheme="minorHAnsi"/>
          <w:color w:val="auto"/>
          <w:sz w:val="22"/>
          <w:szCs w:val="22"/>
        </w:rPr>
      </w:pPr>
      <w:r w:rsidRPr="00D9117B">
        <w:rPr>
          <w:rFonts w:asciiTheme="minorHAnsi" w:hAnsiTheme="minorHAnsi" w:cstheme="minorHAnsi"/>
          <w:color w:val="auto"/>
          <w:sz w:val="22"/>
          <w:szCs w:val="22"/>
        </w:rPr>
        <w:t>- osobiste doręczenie przesyłki, zapytania, dokumentów, oświadczeń, wyjaśnień lub oferty.</w:t>
      </w:r>
    </w:p>
    <w:p w:rsidR="005C57DC" w:rsidRPr="00D9117B" w:rsidRDefault="005C57DC" w:rsidP="005C57DC">
      <w:pPr>
        <w:pStyle w:val="Tekstkomentarza"/>
        <w:spacing w:after="0"/>
        <w:jc w:val="center"/>
        <w:rPr>
          <w:rFonts w:cstheme="minorHAnsi"/>
          <w:b/>
          <w:bCs/>
          <w:sz w:val="22"/>
          <w:szCs w:val="22"/>
        </w:rPr>
      </w:pPr>
    </w:p>
    <w:p w:rsidR="005C57DC" w:rsidRPr="00D9117B" w:rsidRDefault="005C57DC" w:rsidP="005C57DC">
      <w:pPr>
        <w:spacing w:after="0" w:line="240" w:lineRule="auto"/>
        <w:rPr>
          <w:rFonts w:cstheme="minorHAnsi"/>
          <w:bCs/>
        </w:rPr>
      </w:pPr>
      <w:r w:rsidRPr="00D9117B">
        <w:rPr>
          <w:rFonts w:cstheme="minorHAnsi"/>
          <w:bCs/>
        </w:rPr>
        <w:br w:type="page"/>
      </w:r>
    </w:p>
    <w:p w:rsidR="005C57DC" w:rsidRPr="00D9117B" w:rsidRDefault="005C57DC" w:rsidP="005C57DC">
      <w:pPr>
        <w:pStyle w:val="Default"/>
        <w:ind w:left="284" w:hanging="284"/>
        <w:jc w:val="both"/>
        <w:rPr>
          <w:rFonts w:asciiTheme="minorHAnsi" w:hAnsiTheme="minorHAnsi" w:cstheme="minorHAnsi"/>
          <w:bCs/>
          <w:color w:val="auto"/>
          <w:sz w:val="22"/>
          <w:szCs w:val="22"/>
        </w:rPr>
      </w:pPr>
    </w:p>
    <w:p w:rsidR="005C57DC" w:rsidRPr="00D9117B" w:rsidRDefault="005C57DC" w:rsidP="005C57DC">
      <w:pPr>
        <w:pStyle w:val="Default"/>
        <w:ind w:left="284" w:hanging="284"/>
        <w:jc w:val="both"/>
        <w:rPr>
          <w:rFonts w:asciiTheme="minorHAnsi" w:hAnsiTheme="minorHAnsi" w:cstheme="minorHAnsi"/>
          <w:bCs/>
          <w:color w:val="auto"/>
          <w:sz w:val="22"/>
          <w:szCs w:val="22"/>
        </w:rPr>
      </w:pPr>
    </w:p>
    <w:p w:rsidR="005C57DC" w:rsidRPr="00F54B06" w:rsidRDefault="005C57DC" w:rsidP="005C57DC">
      <w:pPr>
        <w:pStyle w:val="Default"/>
        <w:pBdr>
          <w:top w:val="single" w:sz="4" w:space="1" w:color="auto"/>
          <w:left w:val="single" w:sz="4" w:space="4" w:color="auto"/>
          <w:bottom w:val="single" w:sz="4" w:space="1" w:color="auto"/>
          <w:right w:val="single" w:sz="4" w:space="4" w:color="auto"/>
        </w:pBdr>
        <w:ind w:left="284" w:hanging="284"/>
        <w:jc w:val="center"/>
        <w:outlineLvl w:val="0"/>
        <w:rPr>
          <w:rFonts w:asciiTheme="minorHAnsi" w:hAnsiTheme="minorHAnsi" w:cstheme="minorHAnsi"/>
          <w:b/>
          <w:color w:val="auto"/>
          <w:sz w:val="22"/>
          <w:szCs w:val="22"/>
        </w:rPr>
      </w:pPr>
      <w:bookmarkStart w:id="19" w:name="_Toc98736210"/>
      <w:r w:rsidRPr="00D9117B">
        <w:rPr>
          <w:rFonts w:asciiTheme="minorHAnsi" w:hAnsiTheme="minorHAnsi" w:cstheme="minorHAnsi"/>
          <w:b/>
          <w:color w:val="auto"/>
          <w:sz w:val="22"/>
          <w:szCs w:val="22"/>
        </w:rPr>
        <w:t>VIII.</w:t>
      </w:r>
      <w:r w:rsidRPr="00F54B06">
        <w:rPr>
          <w:rFonts w:asciiTheme="minorHAnsi" w:hAnsiTheme="minorHAnsi" w:cstheme="minorHAnsi"/>
          <w:b/>
          <w:color w:val="auto"/>
          <w:sz w:val="22"/>
          <w:szCs w:val="22"/>
        </w:rPr>
        <w:t>Informacje o środkach komunikacji elektronicznej, przy użyciu których Zamawiający będzie</w:t>
      </w:r>
    </w:p>
    <w:p w:rsidR="005C57DC" w:rsidRPr="00F54B06" w:rsidRDefault="005C57DC" w:rsidP="005C57DC">
      <w:pPr>
        <w:pStyle w:val="Default"/>
        <w:pBdr>
          <w:top w:val="single" w:sz="4" w:space="1" w:color="auto"/>
          <w:left w:val="single" w:sz="4" w:space="4" w:color="auto"/>
          <w:bottom w:val="single" w:sz="4" w:space="1" w:color="auto"/>
          <w:right w:val="single" w:sz="4" w:space="4" w:color="auto"/>
        </w:pBdr>
        <w:ind w:left="284" w:hanging="284"/>
        <w:jc w:val="center"/>
        <w:outlineLvl w:val="0"/>
        <w:rPr>
          <w:rFonts w:asciiTheme="minorHAnsi" w:hAnsiTheme="minorHAnsi" w:cstheme="minorHAnsi"/>
          <w:b/>
          <w:color w:val="auto"/>
          <w:sz w:val="22"/>
          <w:szCs w:val="22"/>
        </w:rPr>
      </w:pPr>
      <w:r w:rsidRPr="00F54B06">
        <w:rPr>
          <w:rFonts w:asciiTheme="minorHAnsi" w:hAnsiTheme="minorHAnsi" w:cstheme="minorHAnsi"/>
          <w:b/>
          <w:color w:val="auto"/>
          <w:sz w:val="22"/>
          <w:szCs w:val="22"/>
        </w:rPr>
        <w:t>komunikował się z Wykonawcami, oraz informacje o wymaganiach technicznych i organizacyjnych</w:t>
      </w:r>
    </w:p>
    <w:p w:rsidR="005C57DC" w:rsidRPr="00D9117B" w:rsidRDefault="005C57DC" w:rsidP="005C57DC">
      <w:pPr>
        <w:pStyle w:val="Default"/>
        <w:pBdr>
          <w:top w:val="single" w:sz="4" w:space="1" w:color="auto"/>
          <w:left w:val="single" w:sz="4" w:space="4" w:color="auto"/>
          <w:bottom w:val="single" w:sz="4" w:space="1" w:color="auto"/>
          <w:right w:val="single" w:sz="4" w:space="4" w:color="auto"/>
        </w:pBdr>
        <w:ind w:left="284" w:hanging="284"/>
        <w:jc w:val="center"/>
        <w:outlineLvl w:val="0"/>
        <w:rPr>
          <w:rFonts w:asciiTheme="minorHAnsi" w:hAnsiTheme="minorHAnsi" w:cstheme="minorHAnsi"/>
          <w:b/>
          <w:color w:val="auto"/>
          <w:sz w:val="22"/>
          <w:szCs w:val="22"/>
        </w:rPr>
      </w:pPr>
      <w:r w:rsidRPr="00F54B06">
        <w:rPr>
          <w:rFonts w:asciiTheme="minorHAnsi" w:hAnsiTheme="minorHAnsi" w:cstheme="minorHAnsi"/>
          <w:b/>
          <w:color w:val="auto"/>
          <w:sz w:val="22"/>
          <w:szCs w:val="22"/>
        </w:rPr>
        <w:t>sporządzania, wysyłania i odbierania korespondencji elektronicznej</w:t>
      </w:r>
      <w:bookmarkEnd w:id="19"/>
    </w:p>
    <w:p w:rsidR="005C57DC" w:rsidRPr="00D9117B" w:rsidRDefault="005C57DC" w:rsidP="005C57DC">
      <w:pPr>
        <w:pStyle w:val="Default"/>
        <w:ind w:left="284" w:hanging="284"/>
        <w:jc w:val="center"/>
        <w:rPr>
          <w:rFonts w:asciiTheme="minorHAnsi" w:hAnsiTheme="minorHAnsi" w:cstheme="minorHAnsi"/>
          <w:b/>
          <w:color w:val="auto"/>
          <w:sz w:val="22"/>
          <w:szCs w:val="22"/>
        </w:rPr>
      </w:pPr>
    </w:p>
    <w:p w:rsidR="005C57DC" w:rsidRPr="00D9117B" w:rsidRDefault="005C57DC" w:rsidP="005C57DC">
      <w:pPr>
        <w:pStyle w:val="Default"/>
        <w:ind w:left="284" w:hanging="284"/>
        <w:jc w:val="center"/>
        <w:rPr>
          <w:rFonts w:asciiTheme="minorHAnsi" w:hAnsiTheme="minorHAnsi" w:cstheme="minorHAnsi"/>
          <w:b/>
          <w:color w:val="auto"/>
          <w:sz w:val="22"/>
          <w:szCs w:val="22"/>
        </w:rPr>
      </w:pPr>
    </w:p>
    <w:p w:rsidR="005C57DC" w:rsidRPr="00D9117B" w:rsidRDefault="005C57DC" w:rsidP="005C57DC">
      <w:pPr>
        <w:pStyle w:val="Default"/>
        <w:ind w:left="284" w:hanging="284"/>
        <w:jc w:val="both"/>
        <w:rPr>
          <w:rFonts w:asciiTheme="minorHAnsi" w:hAnsiTheme="minorHAnsi" w:cstheme="minorHAnsi"/>
          <w:bCs/>
          <w:i/>
          <w:iCs/>
          <w:color w:val="auto"/>
          <w:sz w:val="22"/>
          <w:szCs w:val="22"/>
        </w:rPr>
      </w:pPr>
      <w:r w:rsidRPr="00D9117B">
        <w:rPr>
          <w:rFonts w:asciiTheme="minorHAnsi" w:hAnsiTheme="minorHAnsi" w:cstheme="minorHAnsi"/>
          <w:b/>
          <w:i/>
          <w:iCs/>
          <w:color w:val="auto"/>
          <w:sz w:val="22"/>
          <w:szCs w:val="22"/>
        </w:rPr>
        <w:t>Art.  68.</w:t>
      </w:r>
      <w:r w:rsidRPr="00D9117B">
        <w:rPr>
          <w:rFonts w:asciiTheme="minorHAnsi" w:hAnsiTheme="minorHAnsi" w:cstheme="minorHAnsi"/>
          <w:bCs/>
          <w:i/>
          <w:iCs/>
          <w:color w:val="auto"/>
          <w:sz w:val="22"/>
          <w:szCs w:val="22"/>
        </w:rPr>
        <w:t xml:space="preserve">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1. W postępowaniu o udzielenie zamówienia komunikacja między Zamawiającym, a Wykonawcami</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odbywa się przy użyciu Platformy e-Zamówienia, która jest dostępna pod adresem</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https://ezamowienia.gov.pl</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2. Korzystanie z Platformy e Zamówienia jest bezpłatne.</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3</w:t>
      </w:r>
      <w:r w:rsidRPr="00522EC6">
        <w:rPr>
          <w:rFonts w:asciiTheme="minorHAnsi" w:hAnsiTheme="minorHAnsi" w:cstheme="minorHAnsi"/>
          <w:bCs/>
          <w:color w:val="auto"/>
          <w:sz w:val="22"/>
          <w:szCs w:val="22"/>
        </w:rPr>
        <w:t>. W szczególnie uzasadnionych przypadkach komunikacja między Zamawiającym, a Wykonawcami</w:t>
      </w:r>
      <w:r w:rsidRPr="00F54B06">
        <w:rPr>
          <w:rFonts w:asciiTheme="minorHAnsi" w:hAnsiTheme="minorHAnsi" w:cstheme="minorHAnsi"/>
          <w:bCs/>
          <w:color w:val="auto"/>
          <w:sz w:val="22"/>
          <w:szCs w:val="22"/>
        </w:rPr>
        <w:t xml:space="preserve"> możliwa jest także poprzez email:</w:t>
      </w:r>
      <w:r>
        <w:rPr>
          <w:rFonts w:asciiTheme="minorHAnsi" w:hAnsiTheme="minorHAnsi" w:cstheme="minorHAnsi"/>
          <w:bCs/>
          <w:color w:val="auto"/>
          <w:sz w:val="22"/>
          <w:szCs w:val="22"/>
        </w:rPr>
        <w:t xml:space="preserve"> inwestycje@gminaborkowice.pl</w:t>
      </w:r>
      <w:r w:rsidRPr="00F54B06">
        <w:rPr>
          <w:rFonts w:asciiTheme="minorHAnsi" w:hAnsiTheme="minorHAnsi" w:cstheme="minorHAnsi"/>
          <w:bCs/>
          <w:color w:val="auto"/>
          <w:sz w:val="22"/>
          <w:szCs w:val="22"/>
        </w:rPr>
        <w:t xml:space="preserve"> (nie dotyczy składania ofert/wniosków o dopuszczeniedo udziału w postępowaniu).</w:t>
      </w:r>
    </w:p>
    <w:p w:rsidR="005C57DC" w:rsidRPr="00B30A00" w:rsidRDefault="005C57DC" w:rsidP="005C57DC">
      <w:pPr>
        <w:pStyle w:val="Default"/>
        <w:ind w:left="284" w:hanging="284"/>
        <w:jc w:val="both"/>
        <w:rPr>
          <w:rFonts w:asciiTheme="minorHAnsi" w:hAnsiTheme="minorHAnsi" w:cstheme="minorHAnsi"/>
          <w:bCs/>
          <w:color w:val="auto"/>
          <w:sz w:val="22"/>
          <w:szCs w:val="22"/>
        </w:rPr>
      </w:pPr>
      <w:r w:rsidRPr="00B30A00">
        <w:rPr>
          <w:rFonts w:asciiTheme="minorHAnsi" w:hAnsiTheme="minorHAnsi" w:cstheme="minorHAnsi"/>
          <w:bCs/>
          <w:color w:val="auto"/>
          <w:sz w:val="22"/>
          <w:szCs w:val="22"/>
        </w:rPr>
        <w:t>4</w:t>
      </w:r>
      <w:bookmarkStart w:id="20" w:name="_Hlk126495057"/>
      <w:r w:rsidRPr="00B30A00">
        <w:rPr>
          <w:rFonts w:asciiTheme="minorHAnsi" w:hAnsiTheme="minorHAnsi" w:cstheme="minorHAnsi"/>
          <w:bCs/>
          <w:color w:val="auto"/>
          <w:sz w:val="22"/>
          <w:szCs w:val="22"/>
        </w:rPr>
        <w:t>. Adres strony internetowej prowadzonego postępowania (link prowadzący bezpośrednio do widoku</w:t>
      </w:r>
    </w:p>
    <w:p w:rsidR="005C57DC" w:rsidRDefault="005C57DC" w:rsidP="005C57DC">
      <w:pPr>
        <w:pStyle w:val="Default"/>
        <w:ind w:left="284" w:hanging="284"/>
        <w:jc w:val="both"/>
        <w:rPr>
          <w:rFonts w:asciiTheme="minorHAnsi" w:hAnsiTheme="minorHAnsi" w:cstheme="minorHAnsi"/>
          <w:bCs/>
          <w:color w:val="auto"/>
          <w:sz w:val="22"/>
          <w:szCs w:val="22"/>
        </w:rPr>
      </w:pPr>
      <w:r w:rsidRPr="00B30A00">
        <w:rPr>
          <w:rFonts w:asciiTheme="minorHAnsi" w:hAnsiTheme="minorHAnsi" w:cstheme="minorHAnsi"/>
          <w:bCs/>
          <w:color w:val="auto"/>
          <w:sz w:val="22"/>
          <w:szCs w:val="22"/>
        </w:rPr>
        <w:t>postępowania na Platformie e-Zamówienia):</w:t>
      </w:r>
    </w:p>
    <w:p w:rsidR="007C25B1" w:rsidRDefault="007C25B1" w:rsidP="005C57DC">
      <w:pPr>
        <w:pStyle w:val="Default"/>
        <w:ind w:left="284" w:hanging="284"/>
        <w:jc w:val="both"/>
        <w:rPr>
          <w:rFonts w:asciiTheme="minorHAnsi" w:hAnsiTheme="minorHAnsi" w:cstheme="minorHAnsi"/>
          <w:bCs/>
          <w:color w:val="auto"/>
          <w:sz w:val="22"/>
          <w:szCs w:val="22"/>
        </w:rPr>
      </w:pPr>
    </w:p>
    <w:p w:rsidR="00675657" w:rsidRDefault="00675657" w:rsidP="005C57DC">
      <w:pPr>
        <w:pStyle w:val="Default"/>
        <w:ind w:left="284" w:hanging="284"/>
        <w:jc w:val="both"/>
        <w:rPr>
          <w:rFonts w:asciiTheme="minorHAnsi" w:hAnsiTheme="minorHAnsi" w:cstheme="minorHAnsi"/>
          <w:bCs/>
          <w:color w:val="auto"/>
          <w:sz w:val="22"/>
          <w:szCs w:val="22"/>
        </w:rPr>
      </w:pPr>
      <w:r>
        <w:t>ocds-148610-135ce2fa-320e-11ef-8a31-0e435a8a43bc</w:t>
      </w:r>
    </w:p>
    <w:bookmarkEnd w:id="20"/>
    <w:p w:rsidR="007C25B1" w:rsidRDefault="007C25B1" w:rsidP="005C57DC">
      <w:pPr>
        <w:pStyle w:val="Default"/>
        <w:ind w:left="284" w:hanging="284"/>
        <w:jc w:val="both"/>
      </w:pP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5. Postępowanie można wyszukać również ze strony głównej Platformy e-Zamówienia (przycisk</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„Przeglądaj postępowania/konkursy”) z wykorzystaniem dostępnych filtrów.</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D604B">
        <w:rPr>
          <w:rFonts w:asciiTheme="minorHAnsi" w:hAnsiTheme="minorHAnsi" w:cstheme="minorHAnsi"/>
          <w:bCs/>
          <w:color w:val="auto"/>
          <w:sz w:val="22"/>
          <w:szCs w:val="22"/>
          <w:highlight w:val="yellow"/>
        </w:rPr>
        <w:t>6.</w:t>
      </w:r>
      <w:r w:rsidRPr="00F54B06">
        <w:rPr>
          <w:rFonts w:asciiTheme="minorHAnsi" w:hAnsiTheme="minorHAnsi" w:cstheme="minorHAnsi"/>
          <w:bCs/>
          <w:color w:val="auto"/>
          <w:sz w:val="22"/>
          <w:szCs w:val="22"/>
        </w:rPr>
        <w:t xml:space="preserve"> Wykonawca zamierzający wziąć udział w postępowaniu o udzielenie zamówienia publicznego musi</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posiadać konto podmiotu „Wykonawca” na Platformie e-Zamówienia.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7. Szczegółowe informacje na temat zakładania kont podmiotów oraz zasady i warunki korzystania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z Platformy e-Zamówienia określa Regulamin Platformy e-Zamówienia, dostępny na stronie</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internetowej https://ezamowienia.gov.pl oraz informacje zamieszczone w zakładce „Centrum</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Pomocy”.</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8. Przeglądanie i pobieranie publicznej treści dokumentacji postępowania nie wymaga posiadania kontana Platformie e-Zamówienia ani logowania.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9. Sposób sporządzenia dokumentów elektronicznych musi być zgodny z wymaganiami określonymi</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w rozporządzeniu Prezesa Rady Ministrów z dnia 30 grudnia 2020 r. w sprawie sposobu</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sporządzania i przekazywania informacji oraz wymagań technicznych dla dokumentów</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elektronicznych oraz środków komunikacji elektronicznej w postępowaniu o udzielenie zamówienia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publicznego lub konkursie (Dz. U. z 2020 poz. 2452) oraz rozporządzeniu Ministra Rozwoju, Pracy</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i Technologii z dnia 23 grudnia 2020 r. w sprawie podmiotowych środków dowodowych oraz innych</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dokumentów lub oświadczeń, jakich może żądać zamawiający od wykonawcy (Dz. U. z 2020 poz.</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2415).</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10. Dokumenty elektroniczne, o których mowa w § 2 ust. 1 rozporządzenia Prezesa Rady Ministrów</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w sprawie wymagań dla dokumentów elektronicznych, sporządza się w postaci elektronicznej,</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w formatach danych określonych w przepisach rozporządzenia Rady Ministrów w sprawie</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Krajowych Ram Interoperacyjności, z uwzględnieniem rodzaju przekazywanych danych i przekazuje</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się jako załączniki. W przypadku formatów, o których mowa w art. 66 ust. 1 ustawy Pzp, ww.</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regulacje nie będą miały bezpośredniego zastosowania.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11. Jeżeli dokumenty elektroniczne, przekazywane przy użyciu środków komunikacji elektronicznej,</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zawierają informacje stanowiące tajemnicę przedsiębiorstwa w rozumieniu przepisów ustawy z dnia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16 kwietnia 1993 r. o zwalczaniu nieuczciwej konkurencji (Dz. U. z 2020 r. poz. 1913 oraz z 2021 r.</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lastRenderedPageBreak/>
        <w:t>poz. 1655) wykonawca, w celu utrzymania w poufności tych informacji, przekazuje</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je w wydzielonym i odpowiednio oznaczonym pliku, wraz z jednoczesnym zaznaczeniem w nazwie</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pliku „Dokument stanowiący tajemnicę przedsiębiorstwa”.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12. W postępowaniu o udzielenie zamówienia komunikacja, (nie dotyczy składania ofert i wniosków),</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pomiędzy Zamawiającym a Wykonawcami w szczególności składanie oświadczeń, wniosków,</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zawiadomień, dokumentów, o których mowa w ust. 10, oraz przekazywanie informacji odbywa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się drogą elektroniczną za pośrednictwem formularzy do komunikacji dostępnych w zakładce</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„Formularze” („Formularze do komunikacji”). Za pośrednictwem „Formularzy do komunikacji”</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odbywa się w szczególności przekazywanie wezwań i zawiadomień, zadawanie pytań i udzielanie</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odpowiedzi. Formularze do komunikacji umożliwiają również dołączenie załącznika do przesyłanej</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wiadomości (przycisk „dodaj załącznik”).W przypadku załączników, które są zgodnie z ustawą Pzp</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lub rozporządzeniem Prezesa Rady Ministrów w sprawie wymagań dla dokumentów elektronicznych</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opatrzone kwalifikowanym podpisem elektronicznym, podpisem zaufanym lub podpisem osobistym,</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mogą być opatrzone, zgodnie z wyborem wykonawcy/wykonawcy wspólnie ubiegającego się o</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udzielenie zamówienia/podmiotu udostępniającego zasoby, podpisem typu zewnętrznego lub</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wewnętrznego. W zależności od rodzaju podpisu i jego typu (zewnętrzny, wewnętrzny) dodaje się</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uprzednio podpisane dokumenty wraz z wygenerowanym plikiem podpisu (typ zewnętrzny) lub</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dokument z wszytym podpisem (typ wewnętrzny).</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 xml:space="preserve">13. Możliwość korzystania w postępowaniu z „Formularzy do komunikacji” w pełnym zakresie wymagaposiadania konta „Wykonawcy” na Platformie e-Zamówienia oraz zalogowania się na Platformie e-Zamówienia. Do korzystania z „Formularzy do komunikacji” służących do zadawania pytańdotyczących treści dokumentów zamówienia wystarczające jest posiadanie tzw. konta uproszczonegona Platformie </w:t>
      </w:r>
      <w:r w:rsidRPr="00293A98">
        <w:rPr>
          <w:rFonts w:asciiTheme="minorHAnsi" w:hAnsiTheme="minorHAnsi" w:cstheme="minorHAnsi"/>
          <w:bCs/>
          <w:color w:val="auto"/>
          <w:sz w:val="22"/>
          <w:szCs w:val="22"/>
          <w:highlight w:val="yellow"/>
        </w:rPr>
        <w:t>e-Zamówienia</w:t>
      </w:r>
      <w:r w:rsidRPr="00F54B06">
        <w:rPr>
          <w:rFonts w:asciiTheme="minorHAnsi" w:hAnsiTheme="minorHAnsi" w:cstheme="minorHAnsi"/>
          <w:bCs/>
          <w:color w:val="auto"/>
          <w:sz w:val="22"/>
          <w:szCs w:val="22"/>
        </w:rPr>
        <w:t>.</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14. Wszystkie wysłane i odebrane w postępowaniu przez wykonawcę wiadomości widocznesą po zalogowaniu w podglądzie postępowania w zakładce „Komunikacja”.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15. Maksymalny rozmiar plików przesyłanych za pośrednictwem „Formularzy do komunikacji” wynosi</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150 MB (wielkość ta dotyczy plików przesyłanych jako załączniki do jednego formularza).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16. Minimalne wymagania techniczne dotyczące sprzętu używanego w celu korzystania z usług</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Platformy e-Zamówienia oraz informacje dotyczące specyfikacji połączenia określa Regulamin</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Platformy e-Zamówienia.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293A98">
        <w:rPr>
          <w:rFonts w:asciiTheme="minorHAnsi" w:hAnsiTheme="minorHAnsi" w:cstheme="minorHAnsi"/>
          <w:bCs/>
          <w:color w:val="auto"/>
          <w:sz w:val="22"/>
          <w:szCs w:val="22"/>
          <w:highlight w:val="yellow"/>
        </w:rPr>
        <w:t>17</w:t>
      </w:r>
      <w:r w:rsidRPr="00F54B06">
        <w:rPr>
          <w:rFonts w:asciiTheme="minorHAnsi" w:hAnsiTheme="minorHAnsi" w:cstheme="minorHAnsi"/>
          <w:bCs/>
          <w:color w:val="auto"/>
          <w:sz w:val="22"/>
          <w:szCs w:val="22"/>
        </w:rPr>
        <w:t>. W przypadku problemów technicznych i awarii związanych z funkcjonowaniem Platformy</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e-Zamówienia użytkownicy mogą skorzystać ze wsparcia technicznego dostępnego pod numerem</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telefonu (22) 458 77 99 lub drogą elektroniczną poprzez formularz udostępniony na stronie</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internetowej https://ezamowienia.gov.pl w zakładce „Zgłoś problem”.</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18.</w:t>
      </w:r>
      <w:r>
        <w:rPr>
          <w:rFonts w:asciiTheme="minorHAnsi" w:hAnsiTheme="minorHAnsi" w:cstheme="minorHAnsi"/>
          <w:bCs/>
          <w:color w:val="auto"/>
          <w:sz w:val="22"/>
          <w:szCs w:val="22"/>
        </w:rPr>
        <w:t>W szczególnie uzasadnionych przypadkach</w:t>
      </w:r>
      <w:r w:rsidRPr="00F54B06">
        <w:rPr>
          <w:rFonts w:asciiTheme="minorHAnsi" w:hAnsiTheme="minorHAnsi" w:cstheme="minorHAnsi"/>
          <w:bCs/>
          <w:color w:val="auto"/>
          <w:sz w:val="22"/>
          <w:szCs w:val="22"/>
        </w:rPr>
        <w:t xml:space="preserve"> Zamawiający dopuszcza komunikację za pomocą poczty elektronicznej na adres e-mail:</w:t>
      </w:r>
      <w:r>
        <w:rPr>
          <w:rFonts w:asciiTheme="minorHAnsi" w:hAnsiTheme="minorHAnsi" w:cstheme="minorHAnsi"/>
          <w:bCs/>
          <w:color w:val="auto"/>
          <w:sz w:val="22"/>
          <w:szCs w:val="22"/>
        </w:rPr>
        <w:t xml:space="preserve"> inwestycje@gminaborkowice.pl</w:t>
      </w:r>
      <w:r w:rsidRPr="00F54B06">
        <w:rPr>
          <w:rFonts w:asciiTheme="minorHAnsi" w:hAnsiTheme="minorHAnsi" w:cstheme="minorHAnsi"/>
          <w:bCs/>
          <w:color w:val="auto"/>
          <w:sz w:val="22"/>
          <w:szCs w:val="22"/>
        </w:rPr>
        <w:t xml:space="preserve"> (nie dotyczy składania ofert/wniosków o dopuszczenie do udziałuw postępowaniu).</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19. Postępowanie o udzielenie zamówienia prowadzi się w języku polskim.</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20. Osobą uprawnioną do porozumiewania się z Wykonawcami jest:</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 xml:space="preserve">Pan </w:t>
      </w:r>
      <w:r>
        <w:rPr>
          <w:rFonts w:asciiTheme="minorHAnsi" w:hAnsiTheme="minorHAnsi" w:cstheme="minorHAnsi"/>
          <w:bCs/>
          <w:color w:val="auto"/>
          <w:sz w:val="22"/>
          <w:szCs w:val="22"/>
        </w:rPr>
        <w:t>Zdzisław Świerczyński</w:t>
      </w:r>
      <w:r w:rsidRPr="00F54B06">
        <w:rPr>
          <w:rFonts w:asciiTheme="minorHAnsi" w:hAnsiTheme="minorHAnsi" w:cstheme="minorHAnsi"/>
          <w:bCs/>
          <w:color w:val="auto"/>
          <w:sz w:val="22"/>
          <w:szCs w:val="22"/>
        </w:rPr>
        <w:t xml:space="preserve"> - Kierownik Referatu</w:t>
      </w:r>
      <w:r>
        <w:rPr>
          <w:rFonts w:asciiTheme="minorHAnsi" w:hAnsiTheme="minorHAnsi" w:cstheme="minorHAnsi"/>
          <w:bCs/>
          <w:color w:val="auto"/>
          <w:sz w:val="22"/>
          <w:szCs w:val="22"/>
        </w:rPr>
        <w:t xml:space="preserve"> Zamówień Publicznych i Inwestycji</w:t>
      </w:r>
      <w:r w:rsidRPr="00F54B06">
        <w:rPr>
          <w:rFonts w:asciiTheme="minorHAnsi" w:hAnsiTheme="minorHAnsi" w:cstheme="minorHAnsi"/>
          <w:bCs/>
          <w:color w:val="auto"/>
          <w:sz w:val="22"/>
          <w:szCs w:val="22"/>
        </w:rPr>
        <w:t xml:space="preserve"> , tel. (4</w:t>
      </w:r>
      <w:r>
        <w:rPr>
          <w:rFonts w:asciiTheme="minorHAnsi" w:hAnsiTheme="minorHAnsi" w:cstheme="minorHAnsi"/>
          <w:bCs/>
          <w:color w:val="auto"/>
          <w:sz w:val="22"/>
          <w:szCs w:val="22"/>
        </w:rPr>
        <w:t>8</w:t>
      </w:r>
      <w:r w:rsidRPr="00F54B06">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675-7960 w 106</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 xml:space="preserve">w terminach: poniedziałek – piątek w godzinach </w:t>
      </w:r>
      <w:r>
        <w:rPr>
          <w:rFonts w:asciiTheme="minorHAnsi" w:hAnsiTheme="minorHAnsi" w:cstheme="minorHAnsi"/>
          <w:bCs/>
          <w:color w:val="auto"/>
          <w:sz w:val="22"/>
          <w:szCs w:val="22"/>
        </w:rPr>
        <w:t>od</w:t>
      </w:r>
      <w:r w:rsidRPr="00F54B06">
        <w:rPr>
          <w:rFonts w:asciiTheme="minorHAnsi" w:hAnsiTheme="minorHAnsi" w:cstheme="minorHAnsi"/>
          <w:bCs/>
          <w:color w:val="auto"/>
          <w:sz w:val="22"/>
          <w:szCs w:val="22"/>
        </w:rPr>
        <w:t xml:space="preserve"> 7.30 </w:t>
      </w:r>
      <w:r>
        <w:rPr>
          <w:rFonts w:asciiTheme="minorHAnsi" w:hAnsiTheme="minorHAnsi" w:cstheme="minorHAnsi"/>
          <w:bCs/>
          <w:color w:val="auto"/>
          <w:sz w:val="22"/>
          <w:szCs w:val="22"/>
        </w:rPr>
        <w:t>do</w:t>
      </w:r>
      <w:r w:rsidRPr="00F54B06">
        <w:rPr>
          <w:rFonts w:asciiTheme="minorHAnsi" w:hAnsiTheme="minorHAnsi" w:cstheme="minorHAnsi"/>
          <w:bCs/>
          <w:color w:val="auto"/>
          <w:sz w:val="22"/>
          <w:szCs w:val="22"/>
        </w:rPr>
        <w:t xml:space="preserve"> 15.30</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21. W korespondencji kierowanej do Zamawiającego Wykonawcy powinni posługiwać</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się numerem przedmiotowego postępowania.</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22. Wykonawca może zwrócić się do Zamawiającego z wnioskiem o wyjaśnienie treści SWZ.</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23. Zamawiający jest obowiązany udzielić wyjaśnień niezwłocznie, jednak nie później niż na 2 dni przedupływem terminu składania odpowiednio ofert, pod warunkiem że wniosek o wyjaśnienie treści SWZwpłynął do Zamawiającego nie później niż na 4 dni przed upływem terminu składania odpowiednioofert.</w:t>
      </w:r>
    </w:p>
    <w:p w:rsidR="005C57DC" w:rsidRPr="00F54B06" w:rsidRDefault="005C57DC" w:rsidP="005C57DC">
      <w:pPr>
        <w:pStyle w:val="Default"/>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 xml:space="preserve">24. Jeżeli Zamawiający nie udzieli wyjaśnień w terminie, o którym mowa w ust. </w:t>
      </w:r>
      <w:r>
        <w:rPr>
          <w:rFonts w:asciiTheme="minorHAnsi" w:hAnsiTheme="minorHAnsi" w:cstheme="minorHAnsi"/>
          <w:bCs/>
          <w:color w:val="auto"/>
          <w:sz w:val="22"/>
          <w:szCs w:val="22"/>
        </w:rPr>
        <w:t>23</w:t>
      </w:r>
      <w:r w:rsidRPr="00F54B06">
        <w:rPr>
          <w:rFonts w:asciiTheme="minorHAnsi" w:hAnsiTheme="minorHAnsi" w:cstheme="minorHAnsi"/>
          <w:bCs/>
          <w:color w:val="auto"/>
          <w:sz w:val="22"/>
          <w:szCs w:val="22"/>
        </w:rPr>
        <w:t>, przedłuża termin</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składania ofert o czas niezbędny do zapoznania się wszystkich zainteresowanych Wykonawców</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z wyjaśnieniami niezbędnymi do należytego przygotowania i złożenia ofert. W przypadku gdy</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lastRenderedPageBreak/>
        <w:t xml:space="preserve">wniosek o wyjaśnienie treści SWZ nie wpłynął w terminie, o którym mowa w ust. </w:t>
      </w:r>
      <w:r>
        <w:rPr>
          <w:rFonts w:asciiTheme="minorHAnsi" w:hAnsiTheme="minorHAnsi" w:cstheme="minorHAnsi"/>
          <w:bCs/>
          <w:color w:val="auto"/>
          <w:sz w:val="22"/>
          <w:szCs w:val="22"/>
        </w:rPr>
        <w:t>23</w:t>
      </w:r>
      <w:r w:rsidRPr="00F54B06">
        <w:rPr>
          <w:rFonts w:asciiTheme="minorHAnsi" w:hAnsiTheme="minorHAnsi" w:cstheme="minorHAnsi"/>
          <w:bCs/>
          <w:color w:val="auto"/>
          <w:sz w:val="22"/>
          <w:szCs w:val="22"/>
        </w:rPr>
        <w:t>, Zamawiający</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nie ma obowiązku udzielania wyjaśnień SWZ oraz obowiązku przedłużenia terminu składania ofert.</w:t>
      </w:r>
    </w:p>
    <w:p w:rsidR="005C57DC" w:rsidRPr="00F54B06"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 xml:space="preserve">25. Przedłużenie terminu składania ofert, o których mowa w ust. </w:t>
      </w:r>
      <w:r>
        <w:rPr>
          <w:rFonts w:asciiTheme="minorHAnsi" w:hAnsiTheme="minorHAnsi" w:cstheme="minorHAnsi"/>
          <w:bCs/>
          <w:color w:val="auto"/>
          <w:sz w:val="22"/>
          <w:szCs w:val="22"/>
        </w:rPr>
        <w:t>24</w:t>
      </w:r>
      <w:r w:rsidRPr="00F54B06">
        <w:rPr>
          <w:rFonts w:asciiTheme="minorHAnsi" w:hAnsiTheme="minorHAnsi" w:cstheme="minorHAnsi"/>
          <w:bCs/>
          <w:color w:val="auto"/>
          <w:sz w:val="22"/>
          <w:szCs w:val="22"/>
        </w:rPr>
        <w:t>, nie wpływa na bieg terminu</w:t>
      </w:r>
    </w:p>
    <w:p w:rsidR="005C57DC" w:rsidRDefault="005C57DC" w:rsidP="005C57DC">
      <w:pPr>
        <w:pStyle w:val="Default"/>
        <w:ind w:left="284" w:hanging="284"/>
        <w:jc w:val="both"/>
        <w:rPr>
          <w:rFonts w:asciiTheme="minorHAnsi" w:hAnsiTheme="minorHAnsi" w:cstheme="minorHAnsi"/>
          <w:bCs/>
          <w:color w:val="auto"/>
          <w:sz w:val="22"/>
          <w:szCs w:val="22"/>
        </w:rPr>
      </w:pPr>
      <w:r w:rsidRPr="00F54B06">
        <w:rPr>
          <w:rFonts w:asciiTheme="minorHAnsi" w:hAnsiTheme="minorHAnsi" w:cstheme="minorHAnsi"/>
          <w:bCs/>
          <w:color w:val="auto"/>
          <w:sz w:val="22"/>
          <w:szCs w:val="22"/>
        </w:rPr>
        <w:t>składania wniosku o wyjaśnienie treści SWZ.</w:t>
      </w:r>
    </w:p>
    <w:p w:rsidR="005C57DC" w:rsidRPr="00101B77" w:rsidRDefault="005C57DC" w:rsidP="005C57DC">
      <w:pPr>
        <w:pStyle w:val="Default"/>
        <w:ind w:left="284" w:hanging="284"/>
        <w:jc w:val="both"/>
        <w:rPr>
          <w:rFonts w:asciiTheme="minorHAnsi" w:hAnsiTheme="minorHAnsi" w:cstheme="minorHAnsi"/>
          <w:bCs/>
          <w:color w:val="auto"/>
          <w:sz w:val="22"/>
          <w:szCs w:val="22"/>
        </w:rPr>
      </w:pPr>
    </w:p>
    <w:p w:rsidR="005C57DC" w:rsidRPr="00D9117B" w:rsidRDefault="005C57DC" w:rsidP="005C57DC">
      <w:pPr>
        <w:autoSpaceDE w:val="0"/>
        <w:autoSpaceDN w:val="0"/>
        <w:adjustRightInd w:val="0"/>
        <w:spacing w:after="0" w:line="240" w:lineRule="auto"/>
        <w:rPr>
          <w:rFonts w:cstheme="minorHAnsi"/>
          <w:color w:val="000000"/>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21" w:name="_Toc98736211"/>
      <w:r w:rsidRPr="00D9117B">
        <w:rPr>
          <w:rFonts w:asciiTheme="minorHAnsi" w:hAnsiTheme="minorHAnsi" w:cstheme="minorHAnsi"/>
          <w:szCs w:val="22"/>
        </w:rPr>
        <w:t>IX. Wymagania dotyczące wadium</w:t>
      </w:r>
      <w:bookmarkEnd w:id="21"/>
    </w:p>
    <w:p w:rsidR="005C57DC" w:rsidRPr="00D9117B" w:rsidRDefault="005C57DC" w:rsidP="005C57DC">
      <w:pPr>
        <w:autoSpaceDE w:val="0"/>
        <w:autoSpaceDN w:val="0"/>
        <w:adjustRightInd w:val="0"/>
        <w:spacing w:after="0" w:line="240" w:lineRule="auto"/>
        <w:rPr>
          <w:rFonts w:cstheme="minorHAnsi"/>
          <w:color w:val="000000"/>
        </w:rPr>
      </w:pPr>
    </w:p>
    <w:p w:rsidR="005C57DC" w:rsidRPr="00D9117B" w:rsidRDefault="005C57DC" w:rsidP="005C57DC">
      <w:pPr>
        <w:autoSpaceDE w:val="0"/>
        <w:autoSpaceDN w:val="0"/>
        <w:adjustRightInd w:val="0"/>
        <w:spacing w:after="0" w:line="240" w:lineRule="auto"/>
        <w:rPr>
          <w:rFonts w:cstheme="minorHAnsi"/>
          <w:color w:val="000000"/>
        </w:rPr>
      </w:pPr>
    </w:p>
    <w:p w:rsidR="005C57DC" w:rsidRPr="00E17328" w:rsidRDefault="005C57DC" w:rsidP="00E17328">
      <w:pPr>
        <w:pStyle w:val="Akapitzlist"/>
        <w:numPr>
          <w:ilvl w:val="0"/>
          <w:numId w:val="24"/>
        </w:numPr>
        <w:autoSpaceDE w:val="0"/>
        <w:autoSpaceDN w:val="0"/>
        <w:adjustRightInd w:val="0"/>
        <w:spacing w:after="0" w:line="240" w:lineRule="auto"/>
        <w:rPr>
          <w:rFonts w:cstheme="minorHAnsi"/>
          <w:color w:val="000000"/>
        </w:rPr>
      </w:pPr>
      <w:r w:rsidRPr="00E17328">
        <w:rPr>
          <w:rFonts w:cstheme="minorHAnsi"/>
          <w:color w:val="000000"/>
        </w:rPr>
        <w:t xml:space="preserve">Zamawiający  </w:t>
      </w:r>
      <w:r w:rsidR="00F234F8">
        <w:rPr>
          <w:rFonts w:cstheme="minorHAnsi"/>
          <w:color w:val="000000"/>
        </w:rPr>
        <w:t xml:space="preserve">nie </w:t>
      </w:r>
      <w:r w:rsidRPr="00E17328">
        <w:rPr>
          <w:rFonts w:cstheme="minorHAnsi"/>
          <w:color w:val="000000"/>
        </w:rPr>
        <w:t>żąda od Wykonawcy wniesienia wadium.</w:t>
      </w: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22" w:name="_Toc98736212"/>
      <w:r w:rsidRPr="00D9117B">
        <w:rPr>
          <w:rFonts w:asciiTheme="minorHAnsi" w:hAnsiTheme="minorHAnsi" w:cstheme="minorHAnsi"/>
          <w:szCs w:val="22"/>
        </w:rPr>
        <w:t>X. Termin związania ofertą</w:t>
      </w:r>
      <w:bookmarkEnd w:id="22"/>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ind w:left="142" w:hanging="142"/>
        <w:jc w:val="both"/>
        <w:rPr>
          <w:rFonts w:cstheme="minorHAnsi"/>
        </w:rPr>
      </w:pPr>
      <w:r w:rsidRPr="00D9117B">
        <w:rPr>
          <w:rFonts w:cstheme="minorHAnsi"/>
        </w:rPr>
        <w:t>1. Wykonawca będzie związany ofertą do upływu następującego terminu</w:t>
      </w:r>
      <w:r w:rsidRPr="002D072A">
        <w:rPr>
          <w:rFonts w:cstheme="minorHAnsi"/>
          <w:b/>
          <w:bCs/>
        </w:rPr>
        <w:t xml:space="preserve">: </w:t>
      </w:r>
      <w:r w:rsidR="00A91336" w:rsidRPr="00A91336">
        <w:rPr>
          <w:rFonts w:cstheme="minorHAnsi"/>
          <w:b/>
          <w:bCs/>
        </w:rPr>
        <w:t>07.08</w:t>
      </w:r>
      <w:r w:rsidRPr="00A91336">
        <w:rPr>
          <w:rFonts w:cstheme="minorHAnsi"/>
          <w:b/>
          <w:bCs/>
        </w:rPr>
        <w:t>.202</w:t>
      </w:r>
      <w:r w:rsidR="001D73E7" w:rsidRPr="00A91336">
        <w:rPr>
          <w:rFonts w:cstheme="minorHAnsi"/>
          <w:b/>
          <w:bCs/>
        </w:rPr>
        <w:t>4</w:t>
      </w:r>
      <w:r w:rsidRPr="00A91336">
        <w:rPr>
          <w:rFonts w:cstheme="minorHAnsi"/>
          <w:b/>
          <w:bCs/>
        </w:rPr>
        <w:t>r</w:t>
      </w:r>
      <w:r w:rsidRPr="00A91336">
        <w:rPr>
          <w:rFonts w:cstheme="minorHAnsi"/>
        </w:rPr>
        <w:t>.</w:t>
      </w:r>
      <w:r w:rsidRPr="001D73E7">
        <w:rPr>
          <w:rFonts w:cstheme="minorHAnsi"/>
        </w:rPr>
        <w:t>przy</w:t>
      </w:r>
      <w:r w:rsidRPr="002D072A">
        <w:rPr>
          <w:rFonts w:cstheme="minorHAnsi"/>
        </w:rPr>
        <w:t xml:space="preserve"> czym</w:t>
      </w:r>
      <w:r w:rsidRPr="00D9117B">
        <w:rPr>
          <w:rFonts w:cstheme="minorHAnsi"/>
        </w:rPr>
        <w:t xml:space="preserve"> pierwszym dniem terminu związania ofertą jest dzień, w którym upływa termin składania ofert. </w:t>
      </w:r>
    </w:p>
    <w:p w:rsidR="005C57DC" w:rsidRPr="00D9117B" w:rsidRDefault="005C57DC" w:rsidP="005C57DC">
      <w:pPr>
        <w:autoSpaceDE w:val="0"/>
        <w:autoSpaceDN w:val="0"/>
        <w:adjustRightInd w:val="0"/>
        <w:spacing w:after="0" w:line="240" w:lineRule="auto"/>
        <w:ind w:left="142" w:hanging="142"/>
        <w:jc w:val="both"/>
        <w:rPr>
          <w:rFonts w:cstheme="minorHAnsi"/>
        </w:rPr>
      </w:pPr>
      <w:r w:rsidRPr="00D9117B">
        <w:rPr>
          <w:rFonts w:cstheme="minorHAnsi"/>
        </w:rPr>
        <w:t xml:space="preserve">2. W przypadku gdy wybór najkorzystniejszej oferty nie nastąpi przed upływem terminu związania ofertą określonego w ust. 1, Zamawiający przed upływem terminu związania ofertą zwraca się jednokrotnie do Wykonawców o wyrażenie zgody na przedłużenie tego terminu o wskazywany przez niego okres, nie dłuższy niż 30 dni. </w:t>
      </w:r>
    </w:p>
    <w:p w:rsidR="005C57DC" w:rsidRPr="00D9117B" w:rsidRDefault="005C57DC" w:rsidP="005C57DC">
      <w:pPr>
        <w:autoSpaceDE w:val="0"/>
        <w:autoSpaceDN w:val="0"/>
        <w:adjustRightInd w:val="0"/>
        <w:spacing w:after="0" w:line="240" w:lineRule="auto"/>
        <w:ind w:left="142" w:hanging="142"/>
        <w:jc w:val="both"/>
        <w:rPr>
          <w:rFonts w:cstheme="minorHAnsi"/>
        </w:rPr>
      </w:pPr>
      <w:r w:rsidRPr="00D9117B">
        <w:rPr>
          <w:rFonts w:cstheme="minorHAnsi"/>
        </w:rPr>
        <w:t xml:space="preserve">3. Przedłużenie terminu związania ofertą wymaga złożenia przez Wykonawcę pisemnego oświadczenia o wyrażeniu zgody na przedłużenie terminu związania ofertą. </w:t>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23" w:name="_Toc98736213"/>
      <w:r w:rsidRPr="00D9117B">
        <w:rPr>
          <w:rFonts w:asciiTheme="minorHAnsi" w:hAnsiTheme="minorHAnsi" w:cstheme="minorHAnsi"/>
          <w:szCs w:val="22"/>
        </w:rPr>
        <w:t xml:space="preserve">XI. Opis sposobu przygotowania </w:t>
      </w:r>
      <w:r>
        <w:rPr>
          <w:rFonts w:asciiTheme="minorHAnsi" w:hAnsiTheme="minorHAnsi" w:cstheme="minorHAnsi"/>
          <w:szCs w:val="22"/>
        </w:rPr>
        <w:t xml:space="preserve">i składania </w:t>
      </w:r>
      <w:r w:rsidRPr="00D9117B">
        <w:rPr>
          <w:rFonts w:asciiTheme="minorHAnsi" w:hAnsiTheme="minorHAnsi" w:cstheme="minorHAnsi"/>
          <w:szCs w:val="22"/>
        </w:rPr>
        <w:t>ofert</w:t>
      </w:r>
      <w:bookmarkEnd w:id="23"/>
    </w:p>
    <w:p w:rsidR="005C57DC" w:rsidRPr="00D9117B" w:rsidRDefault="005C57DC" w:rsidP="005C57DC">
      <w:pPr>
        <w:autoSpaceDE w:val="0"/>
        <w:autoSpaceDN w:val="0"/>
        <w:adjustRightInd w:val="0"/>
        <w:spacing w:after="0" w:line="240" w:lineRule="auto"/>
        <w:rPr>
          <w:rFonts w:cstheme="minorHAnsi"/>
        </w:rPr>
      </w:pP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 xml:space="preserve">1. </w:t>
      </w:r>
      <w:r w:rsidRPr="00BE05A9">
        <w:rPr>
          <w:rFonts w:cstheme="minorHAnsi"/>
        </w:rPr>
        <w:t xml:space="preserve">Wykonawca ma prawo złożyć tylko jedną ofertę, zawierającą jedną, jednoznacznie opisaną propozycję cenową. Złożenie większej liczby ofert spowoduje odrzucenie wszystkich ofert złożonych przez danego Wykonawcę. Formularz oferty stanowi Załącznik nr </w:t>
      </w:r>
      <w:r w:rsidRPr="00C14921">
        <w:rPr>
          <w:rFonts w:cstheme="minorHAnsi"/>
        </w:rPr>
        <w:t>1 SWZ</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2. Treść oferty musi odpowiadać treści SWZ.</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3. Ofertę składa się na Formularzu Ofertowym – zgodnie z Załącznikiem nr 1 do SWZ. Wraz z ofertą</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Wykonawca jest zobowiązany złożyć</w:t>
      </w:r>
      <w:r>
        <w:rPr>
          <w:rFonts w:cstheme="minorHAnsi"/>
        </w:rPr>
        <w:t xml:space="preserve"> oświadczenia i dokumenty wymienione w rozdziale </w:t>
      </w:r>
      <w:r w:rsidRPr="00C14921">
        <w:rPr>
          <w:rFonts w:cstheme="minorHAnsi"/>
        </w:rPr>
        <w:t>VI ust.1 swz</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4. Oferta powinna być podpisana przez osobę upoważnioną do reprezentowania Wykonawcy, zgodniez formą reprezentacji Wykonawcy określoną w rejestrze lub innym dokumencie, właściwym dla danejformy organizacyjnej Wykonawcy albo przez upełnomocnionego przedstawiciela Wykonawcy.</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5. Oferta oraz pozostałe oświadczenia i dokumenty, dla których Zamawiający określił wzory w formie</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formularzy zamieszczonych w załącznikach do SWZ, powinny być sporządzone zgodnie z tymi</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wzorami, co do treści oraz opisu kolumn i wierszy.</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6. Ofertę składa się pod rygorem nieważności w formie elektronicznej lub w postaci</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elektronicznej opatrzonej podpisem kwalifikowanym lub zaufanym albo podpisem osobistym.</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Formaty plików muszą być zgodne z krajowymi Ramami Interoperacyjności - Rozporządzenie Rady</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Ministrów z dnia 12 kwietnia 2012 r. w sprawie Krajowych Ram Interoperacyjności, minimalnych</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wymagań dla rejestrów publicznych i wymiany informacji w postaci elektronicznej oraz</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minimalnych wymagań dla systemów teleinformatycznych (Dz.U.2017.2247 t.j. z dnia 2017.12.05).</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Zamawiający zaleca zapisanie dokumentów w formacie</w:t>
      </w:r>
      <w:r w:rsidRPr="0056079A">
        <w:rPr>
          <w:rFonts w:cstheme="minorHAnsi"/>
          <w:b/>
          <w:bCs/>
        </w:rPr>
        <w:t xml:space="preserve"> PDF</w:t>
      </w:r>
      <w:r w:rsidRPr="00641B90">
        <w:rPr>
          <w:rFonts w:cstheme="minorHAnsi"/>
        </w:rPr>
        <w:t>.</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7. Oferta powinna być sporządzona w języku polskim. Każdy dokument składający się na ofertę</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powinien być czytelny.</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8. Jeśli oferta zawiera informacje stanowiące tajemnicę przedsiębiorstwa w rozumieniu ustawy z dnia</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lastRenderedPageBreak/>
        <w:t>16 kwietnia 1993 r. o zwalczaniu nieuczciwej konkurencji (Dz. U. z 2019 r. poz. 1010 ze zm.),</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Wykonawca powinien nie później niż w terminie składania ofert, zastrzec, że nie mogą one być</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udostępnione oraz wykazać, iż zastrzeżone informacje stanowią tajemnicę przedsiębiorstwa.</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9. Wykonawca składa ofertę za pośrednictwem zakładki „Oferty/wnioski”, widocznej w podglądzie</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postępowania po zalogowaniu się na konto Wykonawcy. Po wybraniu przycisku „Złóż ofertę” system</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prezentuje okno składania oferty umożliwiające przekazanie dokumentów elektronicznych, w którym</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znajdują się dwa pola drag&amp;drop („przeciągnij” i „upuść”) służące do dodawania plików.</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10. Wykonawca dodaje wybrany z dysku i uprzednio podpisany „Formularz oferty” w pierwszym polu</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(„Wypełniony formularz oferty”). UWAGA – pierwsze pole przeznaczone na dodanie formularza</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oferty umożliwia załączenie jednego pojedynczego pliku. W przypadku gdy formularz oferty składa</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się z dwóch lub więcej plików należy jeden z nich dodać w polu przeznaczonym na formularz oferty,</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a pozostałe w polu przeznaczonym na załączniki. W kolejnym polu („Załączniki i inne dokumenty</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przedstawione w ofercie przez Wykonawcę”) Wykonawca dodaje pozostałe pliki stanowiące ofertę</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lub składane wraz z ofertą.</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11. Jeżeli wraz z ofertą składane są dokumenty zawierające tajemnicę przedsiębiorstwa wykonawca,</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w celu utrzymania w poufności tych informacji, przekazuje je w wydzielonym i odpowiednio</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oznaczonym pliku, wraz z jednoczesnym zaznaczeniem w nazwie pliku „Dokument stanowiący</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tajemnicę przedsiębiorstwa”. Zarówno załącznik stanowiący tajemnicę przedsiębiorstwa</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jak i uzasadnienie zastrzeżenia tajemnicy przedsiębiorstwa należy dodać w polu „Załączniki</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i inne dokumenty przedstawione w ofercie przez Wykonawcę”.</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12. Formularz ofertowy oraz pozostałe dokumenty wchodzące w skład oferty lub składane wraz z ofertą,które są zgodne z ustawą Pzp lub rozporządzeniem Prezesa Rady Ministrów w sprawie wymagańdla dokumentów elektronicznych podpisuje się kwalifikowanym podpisem elektronicznym,</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podpisem zaufanym lub podpisem osobistym. W zależności od rodzaju podpisu i jego typu</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(zewnętrzny, wewnętrzny) w polu „Załączniki i inne dokumenty przedstawione w ofercie przez</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Wykonawcę” dodaje się uprzednio podpisane dokumenty wraz z wygenerowanym plikiem podpisu</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(typ zewnętrzny) lub dokument z wszytym podpisem (typ wewnętrzny). W przypadku przekazywania</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dokumentu elektronicznego w formacie poddającym dane kompresji, opatrzenie pliku zawierającego</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skompresowane dokumenty kwalifikowanym podpisem elektronicznym, podpisem zaufanym</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lub podpisem osobistym, jest równoznaczne z opatrzeniem wszystkich dokumentów zawartych</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w tym pliku odpowiednio kwalifikowanym podpisem elektronicznym, podpisem zaufanym lub</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podpisem osobistym.</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13</w:t>
      </w:r>
      <w:r w:rsidRPr="000B1CD1">
        <w:rPr>
          <w:rFonts w:cstheme="minorHAnsi"/>
          <w:u w:val="single"/>
        </w:rPr>
        <w:t xml:space="preserve">. </w:t>
      </w:r>
      <w:r w:rsidRPr="000B1CD1">
        <w:rPr>
          <w:rFonts w:cstheme="minorHAnsi"/>
          <w:b/>
          <w:bCs/>
          <w:u w:val="single"/>
        </w:rPr>
        <w:t>UWAGA</w:t>
      </w:r>
      <w:r w:rsidRPr="00641B90">
        <w:rPr>
          <w:rFonts w:cstheme="minorHAnsi"/>
        </w:rPr>
        <w:t>: niniejsze postępowanie prowadzone jest bez wykorzystania formularza interaktywnego</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dostępnego na platformie. Przy składaniu oferty wyświetlony zostanie komunikat o treści</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„Postępowanie nie posiada opublikowanego formularza do tego etapu postępowania” oraz „Plik</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(nazwa pliku stanowiącego formularz) nie jest poprawnym formularzem interaktywnym</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wygenerowanym na Platformie”. Powyższe komunikaty są jedynie ostrzeżeniami i nie</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uniemożliwiają poprawnego złożenia oferty z wykorzystaniem formularza udostępnionego przez</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Zamawiającego.</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14. System sprawdza, czy złożone pliki są podpisane i automatycznie je szyfruje, jednocześnie</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informując o tym wykonawcę. Potwierdzenie czasu przekazania i odbioru oferty znajduje</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się w Elektronicznym Potwierdzeniu Przesłania (EPP) i Elektronicznym Potwierdzeniu Odebrania</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(EPO). EPP i EPO dostępne są dla zalogowanego Wykonawcy w zakładce „Oferty/Wnioski”.</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15. Oferta może być złożona tylko do upływu terminu składania ofert.</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16. Wykonawca może przed upływem terminu składania ofert wycofać ofertę. Wykonawca wycofuje</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ofertę w zakładce „Oferty/wnioski” używając przycisku „Wycofaj ofertę”.</w:t>
      </w:r>
    </w:p>
    <w:p w:rsidR="005C57DC" w:rsidRPr="00641B90" w:rsidRDefault="005C57DC" w:rsidP="005C57DC">
      <w:pPr>
        <w:autoSpaceDE w:val="0"/>
        <w:autoSpaceDN w:val="0"/>
        <w:adjustRightInd w:val="0"/>
        <w:spacing w:after="0" w:line="240" w:lineRule="auto"/>
        <w:rPr>
          <w:rFonts w:cstheme="minorHAnsi"/>
        </w:rPr>
      </w:pPr>
      <w:r w:rsidRPr="00641B90">
        <w:rPr>
          <w:rFonts w:cstheme="minorHAnsi"/>
        </w:rPr>
        <w:t xml:space="preserve">17. Maksymalny łączny rozmiar plików stanowiących ofertę lub składanych wraz z ofertą to </w:t>
      </w:r>
      <w:r w:rsidR="00293A98">
        <w:rPr>
          <w:rFonts w:cstheme="minorHAnsi"/>
        </w:rPr>
        <w:t>1</w:t>
      </w:r>
      <w:r w:rsidRPr="00641B90">
        <w:rPr>
          <w:rFonts w:cstheme="minorHAnsi"/>
        </w:rPr>
        <w:t>50 MB.</w:t>
      </w:r>
    </w:p>
    <w:p w:rsidR="002C7DD2" w:rsidRDefault="005C57DC" w:rsidP="005C57DC">
      <w:pPr>
        <w:autoSpaceDE w:val="0"/>
        <w:autoSpaceDN w:val="0"/>
        <w:adjustRightInd w:val="0"/>
        <w:spacing w:after="0" w:line="240" w:lineRule="auto"/>
        <w:rPr>
          <w:rFonts w:cstheme="minorHAnsi"/>
        </w:rPr>
      </w:pPr>
      <w:r w:rsidRPr="00641B90">
        <w:rPr>
          <w:rFonts w:cstheme="minorHAnsi"/>
        </w:rPr>
        <w:t>18. Ofertę, oświadczenia, o których mowa w art. 125 ust. 1 ustawy Pzp, podmiotowe środki dowodowe,pełnomocnictwa, zobowiązanie podmiotu udostępniającego zasoby sporządza się w postacielektronicznej, w ogólnie dostępnych formatach danych, w szczególności .txt, .rtf, .pdf, doc</w:t>
      </w:r>
    </w:p>
    <w:p w:rsidR="005C57DC" w:rsidRDefault="005C57DC" w:rsidP="005C57DC">
      <w:pPr>
        <w:autoSpaceDE w:val="0"/>
        <w:autoSpaceDN w:val="0"/>
        <w:adjustRightInd w:val="0"/>
        <w:spacing w:after="0" w:line="240" w:lineRule="auto"/>
        <w:rPr>
          <w:rFonts w:cstheme="minorHAnsi"/>
        </w:rPr>
      </w:pPr>
      <w:r w:rsidRPr="00641B90">
        <w:rPr>
          <w:rFonts w:cstheme="minorHAnsi"/>
        </w:rPr>
        <w:t>,docx,odt.</w:t>
      </w:r>
    </w:p>
    <w:p w:rsidR="005C57DC" w:rsidRDefault="005C57DC" w:rsidP="005C57DC">
      <w:pPr>
        <w:autoSpaceDE w:val="0"/>
        <w:autoSpaceDN w:val="0"/>
        <w:adjustRightInd w:val="0"/>
        <w:spacing w:after="0" w:line="240" w:lineRule="auto"/>
        <w:rPr>
          <w:rFonts w:cstheme="minorHAnsi"/>
        </w:rPr>
      </w:pPr>
      <w:r>
        <w:rPr>
          <w:rFonts w:cstheme="minorHAnsi"/>
        </w:rPr>
        <w:lastRenderedPageBreak/>
        <w:t xml:space="preserve">19. </w:t>
      </w:r>
      <w:r w:rsidRPr="00BE05A9">
        <w:rPr>
          <w:rFonts w:cstheme="minorHAnsi"/>
        </w:rPr>
        <w:t>. Oferta musi być napisana w języku polskim oraz podpisana przez osobę(y) upoważnioną do reprezentowania Wykonawcy i zaciągania zobowiązań w wysokości odpowiadającej cenie oferty. Zamawiający wymaga, aby ofertę oraz wszystkie dokumenty składane wraz z ofertą podpisano zgodnie z zasadami reprezentacji wskazanymi we właściwym rejestrze lub ewidencji działalności gospodarczej. Jeżeli osoby podpisujące ofertę działają na podstawie pełnomocnictwa, to pełnomocnictwo to musi obejmować uprawnienie do podpisania oferty.</w:t>
      </w:r>
    </w:p>
    <w:p w:rsidR="005C57DC" w:rsidRDefault="005C57DC" w:rsidP="005C57DC">
      <w:pPr>
        <w:autoSpaceDE w:val="0"/>
        <w:autoSpaceDN w:val="0"/>
        <w:adjustRightInd w:val="0"/>
        <w:spacing w:after="0" w:line="240" w:lineRule="auto"/>
        <w:rPr>
          <w:rFonts w:cstheme="minorHAnsi"/>
        </w:rPr>
      </w:pPr>
      <w:r>
        <w:rPr>
          <w:rFonts w:cstheme="minorHAnsi"/>
        </w:rPr>
        <w:t xml:space="preserve">20.  </w:t>
      </w:r>
      <w:r w:rsidRPr="00BE05A9">
        <w:rPr>
          <w:rFonts w:cstheme="minorHAnsi"/>
        </w:rPr>
        <w:t>Zamawiający żąda wskazania przez Wykonawcę, w ofercie, części zamówienia, których wykonanie zamierza powierzyć podwykonawcom, oraz podania nazw ewentualnych podwykonawców, jeżeli są już znani.</w:t>
      </w:r>
    </w:p>
    <w:p w:rsidR="005C57DC" w:rsidRDefault="005C57DC" w:rsidP="005C57DC">
      <w:pPr>
        <w:autoSpaceDE w:val="0"/>
        <w:autoSpaceDN w:val="0"/>
        <w:adjustRightInd w:val="0"/>
        <w:spacing w:after="0" w:line="240" w:lineRule="auto"/>
        <w:rPr>
          <w:rFonts w:cstheme="minorHAnsi"/>
        </w:rPr>
      </w:pPr>
      <w:r>
        <w:rPr>
          <w:rFonts w:cstheme="minorHAnsi"/>
        </w:rPr>
        <w:t>21.</w:t>
      </w:r>
      <w:r w:rsidRPr="00BE05A9">
        <w:rPr>
          <w:rFonts w:cstheme="minorHAnsi"/>
        </w:rPr>
        <w:t>Koszty związane z przygotowaniem oferty ponosi Wykonawca składający ofertę.</w:t>
      </w:r>
    </w:p>
    <w:p w:rsidR="005C57DC" w:rsidRDefault="005C57DC" w:rsidP="005C57DC">
      <w:pPr>
        <w:autoSpaceDE w:val="0"/>
        <w:autoSpaceDN w:val="0"/>
        <w:adjustRightInd w:val="0"/>
        <w:spacing w:after="0" w:line="240" w:lineRule="auto"/>
        <w:rPr>
          <w:rFonts w:cstheme="minorHAnsi"/>
        </w:rPr>
      </w:pPr>
      <w:r>
        <w:rPr>
          <w:rFonts w:cstheme="minorHAnsi"/>
        </w:rPr>
        <w:t xml:space="preserve">22. </w:t>
      </w:r>
      <w:r w:rsidRPr="00D40A70">
        <w:rPr>
          <w:rFonts w:cstheme="minorHAnsi"/>
        </w:rPr>
        <w:t>Oferta musi być złożona w oryginale.</w:t>
      </w:r>
    </w:p>
    <w:p w:rsidR="005C57DC" w:rsidRDefault="005C57DC" w:rsidP="005C57DC">
      <w:pPr>
        <w:autoSpaceDE w:val="0"/>
        <w:autoSpaceDN w:val="0"/>
        <w:adjustRightInd w:val="0"/>
        <w:spacing w:after="0" w:line="240" w:lineRule="auto"/>
        <w:rPr>
          <w:rFonts w:cstheme="minorHAnsi"/>
        </w:rPr>
      </w:pPr>
      <w:r>
        <w:rPr>
          <w:rFonts w:cstheme="minorHAnsi"/>
        </w:rPr>
        <w:t xml:space="preserve">23. </w:t>
      </w:r>
      <w:r w:rsidRPr="00BE05A9">
        <w:rPr>
          <w:rFonts w:cstheme="minorHAnsi"/>
        </w:rPr>
        <w:t>Zamawiający odrzuci ofertę gdy zajdą przesłanki opisane w art. 226 ustawy Pzp.</w:t>
      </w:r>
    </w:p>
    <w:p w:rsidR="009054C1" w:rsidRPr="007D2F9C" w:rsidRDefault="009054C1" w:rsidP="009054C1">
      <w:pPr>
        <w:autoSpaceDE w:val="0"/>
        <w:autoSpaceDN w:val="0"/>
        <w:adjustRightInd w:val="0"/>
        <w:spacing w:after="0" w:line="240" w:lineRule="auto"/>
        <w:rPr>
          <w:rFonts w:cstheme="minorHAnsi"/>
          <w:b/>
          <w:bCs/>
          <w:u w:val="single"/>
        </w:rPr>
      </w:pPr>
      <w:r w:rsidRPr="007D2F9C">
        <w:rPr>
          <w:rFonts w:cstheme="minorHAnsi"/>
          <w:b/>
          <w:bCs/>
          <w:u w:val="single"/>
        </w:rPr>
        <w:t>UWAGA  do punktu 13</w:t>
      </w:r>
    </w:p>
    <w:p w:rsidR="009054C1" w:rsidRDefault="009054C1" w:rsidP="009054C1">
      <w:pPr>
        <w:jc w:val="both"/>
        <w:rPr>
          <w:rFonts w:eastAsia="Times New Roman" w:cstheme="minorHAnsi"/>
          <w:lang w:eastAsia="ar-SA"/>
        </w:rPr>
      </w:pPr>
      <w:r>
        <w:rPr>
          <w:rFonts w:eastAsia="Times New Roman" w:cstheme="minorHAnsi"/>
          <w:lang w:eastAsia="ar-SA"/>
        </w:rPr>
        <w:t xml:space="preserve">dodaje się punkt 13a o treści opracowanej i opublikowanej przez operatora na </w:t>
      </w:r>
      <w:r w:rsidRPr="00142B55">
        <w:rPr>
          <w:rFonts w:eastAsia="Times New Roman" w:cstheme="minorHAnsi"/>
          <w:lang w:eastAsia="ar-SA"/>
        </w:rPr>
        <w:t>Platform</w:t>
      </w:r>
      <w:r>
        <w:rPr>
          <w:rFonts w:eastAsia="Times New Roman" w:cstheme="minorHAnsi"/>
          <w:lang w:eastAsia="ar-SA"/>
        </w:rPr>
        <w:t>ie</w:t>
      </w:r>
      <w:r w:rsidRPr="00142B55">
        <w:rPr>
          <w:rFonts w:eastAsia="Times New Roman" w:cstheme="minorHAnsi"/>
          <w:lang w:eastAsia="ar-SA"/>
        </w:rPr>
        <w:t xml:space="preserve"> e-Zamówienia</w:t>
      </w:r>
      <w:r>
        <w:rPr>
          <w:rFonts w:eastAsia="Times New Roman" w:cstheme="minorHAnsi"/>
          <w:lang w:eastAsia="ar-SA"/>
        </w:rPr>
        <w:t>. Podajemy część informacji dotyczącej tego postępowania:</w:t>
      </w:r>
    </w:p>
    <w:p w:rsidR="009054C1" w:rsidRPr="00D54DA4" w:rsidRDefault="009054C1" w:rsidP="009054C1">
      <w:pPr>
        <w:shd w:val="clear" w:color="auto" w:fill="FFFFFF"/>
        <w:spacing w:before="100" w:beforeAutospacing="1" w:after="100" w:afterAutospacing="1" w:line="240" w:lineRule="auto"/>
        <w:outlineLvl w:val="0"/>
        <w:rPr>
          <w:rFonts w:ascii="Lato" w:eastAsia="Times New Roman" w:hAnsi="Lato" w:cs="Times New Roman"/>
          <w:kern w:val="36"/>
          <w:sz w:val="24"/>
          <w:szCs w:val="24"/>
          <w:lang w:eastAsia="pl-PL"/>
        </w:rPr>
      </w:pPr>
      <w:r>
        <w:rPr>
          <w:rFonts w:ascii="Lato" w:eastAsia="Times New Roman" w:hAnsi="Lato" w:cs="Times New Roman"/>
          <w:kern w:val="36"/>
          <w:sz w:val="24"/>
          <w:szCs w:val="24"/>
          <w:lang w:eastAsia="pl-PL"/>
        </w:rPr>
        <w:t>„</w:t>
      </w:r>
      <w:r w:rsidRPr="00D54DA4">
        <w:rPr>
          <w:rFonts w:ascii="Lato" w:eastAsia="Times New Roman" w:hAnsi="Lato" w:cs="Times New Roman"/>
          <w:kern w:val="36"/>
          <w:sz w:val="24"/>
          <w:szCs w:val="24"/>
          <w:lang w:eastAsia="pl-PL"/>
        </w:rPr>
        <w:t>Podpowiadamy Wykonawcom, jakie komunikaty mogą pojawić się w procesie przesyłania oferty w sytuacji składania interaktywnego formularza ofertowego Platformy e-Zamówienia oraz w sytuacji składania formularza ofertowego stworzonego i udostępnionego przez Zamawiającego w ramach dokumentów postępowania</w:t>
      </w:r>
    </w:p>
    <w:p w:rsidR="009054C1" w:rsidRPr="00D54DA4" w:rsidRDefault="009054C1" w:rsidP="009054C1">
      <w:pPr>
        <w:numPr>
          <w:ilvl w:val="0"/>
          <w:numId w:val="22"/>
        </w:numPr>
        <w:shd w:val="clear" w:color="auto" w:fill="FFFFFF"/>
        <w:spacing w:after="0" w:line="240" w:lineRule="auto"/>
        <w:rPr>
          <w:rFonts w:ascii="Lato" w:eastAsia="Times New Roman" w:hAnsi="Lato" w:cs="Times New Roman"/>
          <w:color w:val="4A4A4A"/>
          <w:sz w:val="24"/>
          <w:szCs w:val="24"/>
          <w:lang w:eastAsia="pl-PL"/>
        </w:rPr>
      </w:pPr>
      <w:r w:rsidRPr="00D54DA4">
        <w:rPr>
          <w:rFonts w:ascii="Lato" w:eastAsia="Times New Roman" w:hAnsi="Lato" w:cs="Times New Roman"/>
          <w:color w:val="4A4A4A"/>
          <w:sz w:val="24"/>
          <w:szCs w:val="24"/>
          <w:lang w:eastAsia="pl-PL"/>
        </w:rPr>
        <w:t>27/01/2023</w:t>
      </w:r>
    </w:p>
    <w:p w:rsidR="009054C1" w:rsidRPr="00D54DA4" w:rsidRDefault="009054C1" w:rsidP="009054C1">
      <w:pPr>
        <w:shd w:val="clear" w:color="auto" w:fill="FFFFFF"/>
        <w:spacing w:line="240" w:lineRule="auto"/>
        <w:rPr>
          <w:rFonts w:ascii="Lato" w:eastAsia="Times New Roman" w:hAnsi="Lato" w:cs="Times New Roman"/>
          <w:color w:val="4A4A4A"/>
          <w:sz w:val="24"/>
          <w:szCs w:val="24"/>
          <w:lang w:eastAsia="pl-PL"/>
        </w:rPr>
      </w:pPr>
      <w:r>
        <w:rPr>
          <w:rFonts w:ascii="Lato" w:eastAsia="Times New Roman" w:hAnsi="Lato" w:cs="Times New Roman"/>
          <w:noProof/>
          <w:color w:val="4A4A4A"/>
          <w:sz w:val="24"/>
          <w:szCs w:val="24"/>
          <w:lang w:eastAsia="pl-PL"/>
        </w:rPr>
        <w:t>………………………………</w:t>
      </w:r>
    </w:p>
    <w:p w:rsidR="009054C1" w:rsidRPr="00D54DA4" w:rsidRDefault="009054C1" w:rsidP="009054C1">
      <w:pPr>
        <w:numPr>
          <w:ilvl w:val="0"/>
          <w:numId w:val="23"/>
        </w:numPr>
        <w:shd w:val="clear" w:color="auto" w:fill="FFFFFF"/>
        <w:spacing w:before="100" w:beforeAutospacing="1" w:after="100" w:afterAutospacing="1" w:line="240" w:lineRule="auto"/>
        <w:rPr>
          <w:rFonts w:ascii="Lato" w:eastAsia="Times New Roman" w:hAnsi="Lato" w:cs="Times New Roman"/>
          <w:color w:val="4A4A4A"/>
          <w:sz w:val="24"/>
          <w:szCs w:val="24"/>
          <w:u w:val="single"/>
          <w:lang w:eastAsia="pl-PL"/>
        </w:rPr>
      </w:pPr>
      <w:r w:rsidRPr="00D54DA4">
        <w:rPr>
          <w:rFonts w:ascii="Lato" w:eastAsia="Times New Roman" w:hAnsi="Lato" w:cs="Times New Roman"/>
          <w:b/>
          <w:bCs/>
          <w:color w:val="4A4A4A"/>
          <w:sz w:val="24"/>
          <w:szCs w:val="24"/>
          <w:u w:val="single"/>
          <w:lang w:eastAsia="pl-PL"/>
        </w:rPr>
        <w:t>Zamawiający nie udostępnił dla Wykonawców interaktywnego formularza ofertowego generowanego z Platformy e-Zamówienia, lecz udostępnił własny formularz ofertowy:</w:t>
      </w:r>
    </w:p>
    <w:p w:rsidR="009054C1" w:rsidRPr="00D54DA4" w:rsidRDefault="009054C1" w:rsidP="009054C1">
      <w:pPr>
        <w:shd w:val="clear" w:color="auto" w:fill="FFFFFF"/>
        <w:spacing w:after="100" w:afterAutospacing="1" w:line="240" w:lineRule="auto"/>
        <w:rPr>
          <w:rFonts w:ascii="Lato" w:eastAsia="Times New Roman" w:hAnsi="Lato" w:cs="Times New Roman"/>
          <w:color w:val="4A4A4A"/>
          <w:sz w:val="24"/>
          <w:szCs w:val="24"/>
          <w:lang w:eastAsia="pl-PL"/>
        </w:rPr>
      </w:pPr>
      <w:r w:rsidRPr="00D54DA4">
        <w:rPr>
          <w:rFonts w:ascii="Lato" w:eastAsia="Times New Roman" w:hAnsi="Lato" w:cs="Times New Roman"/>
          <w:color w:val="4A4A4A"/>
          <w:sz w:val="24"/>
          <w:szCs w:val="24"/>
          <w:lang w:eastAsia="pl-PL"/>
        </w:rPr>
        <w:t>Jeżeli Zamawiający nie udostępnił dla Wykonawców interaktywnego formularza ofertowego Platformy e-Zamówienia, tylko przygotował własny formularz ofertowy, Wykonawca składa swoją ofertę z wykorzystaniem formularza Zamawiającego. W tym przypadku podczas przesyłania oferty pojawiają się kolejno następujące komunikaty:</w:t>
      </w:r>
    </w:p>
    <w:p w:rsidR="009054C1" w:rsidRPr="00D54DA4" w:rsidRDefault="009054C1" w:rsidP="009054C1">
      <w:pPr>
        <w:shd w:val="clear" w:color="auto" w:fill="FFFFFF"/>
        <w:spacing w:line="240" w:lineRule="auto"/>
        <w:rPr>
          <w:rFonts w:ascii="Lato" w:eastAsia="Times New Roman" w:hAnsi="Lato" w:cs="Times New Roman"/>
          <w:color w:val="4A4A4A"/>
          <w:sz w:val="24"/>
          <w:szCs w:val="24"/>
          <w:lang w:eastAsia="pl-PL"/>
        </w:rPr>
      </w:pPr>
      <w:r w:rsidRPr="00D54DA4">
        <w:rPr>
          <w:rFonts w:ascii="Lato" w:eastAsia="Times New Roman" w:hAnsi="Lato" w:cs="Times New Roman"/>
          <w:noProof/>
          <w:color w:val="4A4A4A"/>
          <w:sz w:val="24"/>
          <w:szCs w:val="24"/>
          <w:lang w:eastAsia="pl-PL"/>
        </w:rPr>
        <w:drawing>
          <wp:inline distT="0" distB="0" distL="0" distR="0">
            <wp:extent cx="6534150" cy="2371725"/>
            <wp:effectExtent l="0" t="0" r="0" b="9525"/>
            <wp:docPr id="19" name="Obraz 19"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braz zawierający tekst&#10;&#10;Opis wygenerowany automatycznie"/>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534150" cy="2371725"/>
                    </a:xfrm>
                    <a:prstGeom prst="rect">
                      <a:avLst/>
                    </a:prstGeom>
                    <a:noFill/>
                    <a:ln>
                      <a:noFill/>
                    </a:ln>
                  </pic:spPr>
                </pic:pic>
              </a:graphicData>
            </a:graphic>
          </wp:inline>
        </w:drawing>
      </w:r>
    </w:p>
    <w:p w:rsidR="009054C1" w:rsidRPr="00D54DA4" w:rsidRDefault="009054C1" w:rsidP="009054C1">
      <w:pPr>
        <w:shd w:val="clear" w:color="auto" w:fill="FFFFFF"/>
        <w:spacing w:after="100" w:afterAutospacing="1" w:line="240" w:lineRule="auto"/>
        <w:rPr>
          <w:rFonts w:ascii="Lato" w:eastAsia="Times New Roman" w:hAnsi="Lato" w:cs="Times New Roman"/>
          <w:color w:val="4A4A4A"/>
          <w:sz w:val="24"/>
          <w:szCs w:val="24"/>
          <w:lang w:eastAsia="pl-PL"/>
        </w:rPr>
      </w:pPr>
      <w:r w:rsidRPr="00D54DA4">
        <w:rPr>
          <w:rFonts w:ascii="Lato" w:eastAsia="Times New Roman" w:hAnsi="Lato" w:cs="Times New Roman"/>
          <w:color w:val="4A4A4A"/>
          <w:sz w:val="24"/>
          <w:szCs w:val="24"/>
          <w:lang w:eastAsia="pl-PL"/>
        </w:rPr>
        <w:lastRenderedPageBreak/>
        <w:t>Wykonawca potwierdza chęć złożenia tej oferty poprzez wybranie przycisku </w:t>
      </w:r>
      <w:r w:rsidRPr="00D54DA4">
        <w:rPr>
          <w:rFonts w:ascii="Lato" w:eastAsia="Times New Roman" w:hAnsi="Lato" w:cs="Times New Roman"/>
          <w:b/>
          <w:bCs/>
          <w:color w:val="4A4A4A"/>
          <w:sz w:val="24"/>
          <w:szCs w:val="24"/>
          <w:lang w:eastAsia="pl-PL"/>
        </w:rPr>
        <w:t>Tak, chcę kontynuować</w:t>
      </w:r>
      <w:r w:rsidRPr="00D54DA4">
        <w:rPr>
          <w:rFonts w:ascii="Lato" w:eastAsia="Times New Roman" w:hAnsi="Lato" w:cs="Times New Roman"/>
          <w:color w:val="4A4A4A"/>
          <w:sz w:val="24"/>
          <w:szCs w:val="24"/>
          <w:lang w:eastAsia="pl-PL"/>
        </w:rPr>
        <w:t>. Oferta zostanie złożona z wykorzystaniem tego formularza ofertowego.</w:t>
      </w:r>
    </w:p>
    <w:p w:rsidR="009054C1" w:rsidRPr="00D54DA4" w:rsidRDefault="009054C1" w:rsidP="009054C1">
      <w:pPr>
        <w:shd w:val="clear" w:color="auto" w:fill="FFFFFF"/>
        <w:spacing w:line="240" w:lineRule="auto"/>
        <w:rPr>
          <w:rFonts w:ascii="Lato" w:eastAsia="Times New Roman" w:hAnsi="Lato" w:cs="Times New Roman"/>
          <w:color w:val="4A4A4A"/>
          <w:sz w:val="24"/>
          <w:szCs w:val="24"/>
          <w:lang w:eastAsia="pl-PL"/>
        </w:rPr>
      </w:pPr>
      <w:r w:rsidRPr="00D54DA4">
        <w:rPr>
          <w:rFonts w:ascii="Lato" w:eastAsia="Times New Roman" w:hAnsi="Lato" w:cs="Times New Roman"/>
          <w:noProof/>
          <w:color w:val="4A4A4A"/>
          <w:sz w:val="24"/>
          <w:szCs w:val="24"/>
          <w:lang w:eastAsia="pl-PL"/>
        </w:rPr>
        <w:drawing>
          <wp:inline distT="0" distB="0" distL="0" distR="0">
            <wp:extent cx="6534150" cy="2933700"/>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534150" cy="2933700"/>
                    </a:xfrm>
                    <a:prstGeom prst="rect">
                      <a:avLst/>
                    </a:prstGeom>
                    <a:noFill/>
                    <a:ln>
                      <a:noFill/>
                    </a:ln>
                  </pic:spPr>
                </pic:pic>
              </a:graphicData>
            </a:graphic>
          </wp:inline>
        </w:drawing>
      </w:r>
    </w:p>
    <w:p w:rsidR="009054C1" w:rsidRDefault="009054C1" w:rsidP="009054C1">
      <w:pPr>
        <w:spacing w:line="259" w:lineRule="auto"/>
        <w:rPr>
          <w:rFonts w:eastAsia="Times New Roman" w:cstheme="minorHAnsi"/>
          <w:lang w:eastAsia="ar-SA"/>
        </w:rPr>
      </w:pPr>
      <w:r>
        <w:rPr>
          <w:rFonts w:eastAsia="Times New Roman" w:cstheme="minorHAnsi"/>
          <w:lang w:eastAsia="ar-SA"/>
        </w:rPr>
        <w:t>„</w:t>
      </w:r>
    </w:p>
    <w:p w:rsidR="009054C1" w:rsidRPr="00D9117B" w:rsidRDefault="009054C1"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24" w:name="_Toc98736214"/>
      <w:r w:rsidRPr="00D9117B">
        <w:rPr>
          <w:rFonts w:asciiTheme="minorHAnsi" w:hAnsiTheme="minorHAnsi" w:cstheme="minorHAnsi"/>
          <w:szCs w:val="22"/>
        </w:rPr>
        <w:t>XII. Miejsce oraz termin składania i otwarcia ofert</w:t>
      </w:r>
      <w:bookmarkEnd w:id="24"/>
    </w:p>
    <w:p w:rsidR="005C57DC" w:rsidRDefault="005C57DC" w:rsidP="005C57DC">
      <w:pPr>
        <w:autoSpaceDE w:val="0"/>
        <w:autoSpaceDN w:val="0"/>
        <w:adjustRightInd w:val="0"/>
        <w:spacing w:after="0" w:line="240" w:lineRule="auto"/>
        <w:rPr>
          <w:rFonts w:cstheme="minorHAnsi"/>
        </w:rPr>
      </w:pPr>
    </w:p>
    <w:p w:rsidR="005C57DC" w:rsidRPr="002D072A" w:rsidRDefault="005C57DC" w:rsidP="005C57DC">
      <w:pPr>
        <w:autoSpaceDE w:val="0"/>
        <w:autoSpaceDN w:val="0"/>
        <w:adjustRightInd w:val="0"/>
        <w:spacing w:after="0" w:line="240" w:lineRule="auto"/>
        <w:rPr>
          <w:rFonts w:cstheme="minorHAnsi"/>
        </w:rPr>
      </w:pPr>
      <w:r w:rsidRPr="001F5DDE">
        <w:rPr>
          <w:rFonts w:cstheme="minorHAnsi"/>
        </w:rPr>
        <w:t xml:space="preserve">1. Ofertę należy złożyć poprzez Platformę e-Zamówienia, do dnia </w:t>
      </w:r>
      <w:r w:rsidR="00A91336" w:rsidRPr="00A91336">
        <w:rPr>
          <w:rFonts w:cstheme="minorHAnsi"/>
          <w:b/>
          <w:bCs/>
        </w:rPr>
        <w:t>09</w:t>
      </w:r>
      <w:r w:rsidRPr="00A91336">
        <w:rPr>
          <w:rFonts w:cstheme="minorHAnsi"/>
          <w:b/>
          <w:bCs/>
        </w:rPr>
        <w:t>.0</w:t>
      </w:r>
      <w:r w:rsidR="00A91336" w:rsidRPr="00A91336">
        <w:rPr>
          <w:rFonts w:cstheme="minorHAnsi"/>
          <w:b/>
          <w:bCs/>
        </w:rPr>
        <w:t>7</w:t>
      </w:r>
      <w:r w:rsidRPr="00A91336">
        <w:rPr>
          <w:rFonts w:cstheme="minorHAnsi"/>
          <w:b/>
          <w:bCs/>
        </w:rPr>
        <w:t>.202</w:t>
      </w:r>
      <w:r w:rsidR="000B732E" w:rsidRPr="00A91336">
        <w:rPr>
          <w:rFonts w:cstheme="minorHAnsi"/>
          <w:b/>
          <w:bCs/>
        </w:rPr>
        <w:t>4</w:t>
      </w:r>
      <w:r w:rsidRPr="00A91336">
        <w:rPr>
          <w:rFonts w:cstheme="minorHAnsi"/>
          <w:b/>
          <w:bCs/>
        </w:rPr>
        <w:t xml:space="preserve"> r. do godziny 1</w:t>
      </w:r>
      <w:r w:rsidR="00923E92" w:rsidRPr="00A91336">
        <w:rPr>
          <w:rFonts w:cstheme="minorHAnsi"/>
          <w:b/>
          <w:bCs/>
        </w:rPr>
        <w:t>4</w:t>
      </w:r>
      <w:r w:rsidRPr="00A91336">
        <w:rPr>
          <w:rFonts w:cstheme="minorHAnsi"/>
          <w:b/>
          <w:bCs/>
        </w:rPr>
        <w:t>:00.</w:t>
      </w:r>
    </w:p>
    <w:p w:rsidR="005C57DC" w:rsidRPr="002D072A" w:rsidRDefault="005C57DC" w:rsidP="005C57DC">
      <w:pPr>
        <w:autoSpaceDE w:val="0"/>
        <w:autoSpaceDN w:val="0"/>
        <w:adjustRightInd w:val="0"/>
        <w:spacing w:after="0" w:line="240" w:lineRule="auto"/>
        <w:rPr>
          <w:rFonts w:cstheme="minorHAnsi"/>
        </w:rPr>
      </w:pPr>
      <w:r w:rsidRPr="002D072A">
        <w:rPr>
          <w:rFonts w:cstheme="minorHAnsi"/>
        </w:rPr>
        <w:t>2. O terminie złożenia oferty decyduje czas pełnego przeprocesowania transakcji na Platformie.</w:t>
      </w:r>
    </w:p>
    <w:p w:rsidR="005C57DC" w:rsidRPr="00D40A70" w:rsidRDefault="005C57DC" w:rsidP="005C57DC">
      <w:pPr>
        <w:autoSpaceDE w:val="0"/>
        <w:autoSpaceDN w:val="0"/>
        <w:adjustRightInd w:val="0"/>
        <w:spacing w:after="0" w:line="240" w:lineRule="auto"/>
        <w:rPr>
          <w:rFonts w:cstheme="minorHAnsi"/>
        </w:rPr>
      </w:pPr>
      <w:r w:rsidRPr="002D072A">
        <w:rPr>
          <w:rFonts w:cstheme="minorHAnsi"/>
        </w:rPr>
        <w:t xml:space="preserve">3. Otwarcie ofert nastąpi w dniu </w:t>
      </w:r>
      <w:r w:rsidR="00A91336" w:rsidRPr="00A91336">
        <w:rPr>
          <w:rFonts w:cstheme="minorHAnsi"/>
          <w:b/>
          <w:bCs/>
        </w:rPr>
        <w:t>09</w:t>
      </w:r>
      <w:r w:rsidRPr="00A91336">
        <w:rPr>
          <w:rFonts w:cstheme="minorHAnsi"/>
          <w:b/>
          <w:bCs/>
        </w:rPr>
        <w:t>.0</w:t>
      </w:r>
      <w:r w:rsidR="00A91336" w:rsidRPr="00A91336">
        <w:rPr>
          <w:rFonts w:cstheme="minorHAnsi"/>
          <w:b/>
          <w:bCs/>
        </w:rPr>
        <w:t>7</w:t>
      </w:r>
      <w:r w:rsidRPr="00A91336">
        <w:rPr>
          <w:rFonts w:cstheme="minorHAnsi"/>
          <w:b/>
          <w:bCs/>
        </w:rPr>
        <w:t>.202</w:t>
      </w:r>
      <w:r w:rsidR="000B732E" w:rsidRPr="00A91336">
        <w:rPr>
          <w:rFonts w:cstheme="minorHAnsi"/>
          <w:b/>
          <w:bCs/>
        </w:rPr>
        <w:t>4</w:t>
      </w:r>
      <w:r w:rsidRPr="00A91336">
        <w:rPr>
          <w:rFonts w:cstheme="minorHAnsi"/>
          <w:b/>
          <w:bCs/>
        </w:rPr>
        <w:t xml:space="preserve"> r. o godzinie 14:</w:t>
      </w:r>
      <w:r w:rsidR="000B732E" w:rsidRPr="00A91336">
        <w:rPr>
          <w:rFonts w:cstheme="minorHAnsi"/>
          <w:b/>
          <w:bCs/>
        </w:rPr>
        <w:t>3</w:t>
      </w:r>
      <w:r w:rsidRPr="00A91336">
        <w:rPr>
          <w:rFonts w:cstheme="minorHAnsi"/>
          <w:b/>
          <w:bCs/>
        </w:rPr>
        <w:t>0</w:t>
      </w:r>
      <w:r w:rsidRPr="002D072A">
        <w:rPr>
          <w:rFonts w:cstheme="minorHAnsi"/>
          <w:b/>
          <w:bCs/>
        </w:rPr>
        <w:t>.</w:t>
      </w:r>
    </w:p>
    <w:p w:rsidR="005C57DC" w:rsidRPr="00D40A70" w:rsidRDefault="005C57DC" w:rsidP="005C57DC">
      <w:pPr>
        <w:autoSpaceDE w:val="0"/>
        <w:autoSpaceDN w:val="0"/>
        <w:adjustRightInd w:val="0"/>
        <w:spacing w:after="0" w:line="240" w:lineRule="auto"/>
        <w:rPr>
          <w:rFonts w:cstheme="minorHAnsi"/>
        </w:rPr>
      </w:pPr>
      <w:r w:rsidRPr="00D40A70">
        <w:rPr>
          <w:rFonts w:cstheme="minorHAnsi"/>
        </w:rPr>
        <w:t>4. Otwarcie ofert następuje poprzez użycie mechanizmu do odszyfrowania ofert dostępnego</w:t>
      </w:r>
    </w:p>
    <w:p w:rsidR="005C57DC" w:rsidRPr="00D40A70" w:rsidRDefault="005C57DC" w:rsidP="005C57DC">
      <w:pPr>
        <w:autoSpaceDE w:val="0"/>
        <w:autoSpaceDN w:val="0"/>
        <w:adjustRightInd w:val="0"/>
        <w:spacing w:after="0" w:line="240" w:lineRule="auto"/>
        <w:rPr>
          <w:rFonts w:cstheme="minorHAnsi"/>
        </w:rPr>
      </w:pPr>
      <w:r w:rsidRPr="00D40A70">
        <w:rPr>
          <w:rFonts w:cstheme="minorHAnsi"/>
        </w:rPr>
        <w:t>na Platformie e-Zamówienia.</w:t>
      </w:r>
    </w:p>
    <w:p w:rsidR="005C57DC" w:rsidRPr="00D40A70" w:rsidRDefault="005C57DC" w:rsidP="005C57DC">
      <w:pPr>
        <w:autoSpaceDE w:val="0"/>
        <w:autoSpaceDN w:val="0"/>
        <w:adjustRightInd w:val="0"/>
        <w:spacing w:after="0" w:line="240" w:lineRule="auto"/>
        <w:rPr>
          <w:rFonts w:cstheme="minorHAnsi"/>
        </w:rPr>
      </w:pPr>
      <w:r w:rsidRPr="00D40A70">
        <w:rPr>
          <w:rFonts w:cstheme="minorHAnsi"/>
        </w:rPr>
        <w:t>5. Najpóźniej przed otwarciem ofert, udostępnia się na stronie internetowej prowadzonego postępowaniainformację o kwocie, jaką zamierza się przeznaczyć na sfinansowanie zamówienia.</w:t>
      </w:r>
    </w:p>
    <w:p w:rsidR="005C57DC" w:rsidRPr="00D40A70" w:rsidRDefault="005C57DC" w:rsidP="005C57DC">
      <w:pPr>
        <w:autoSpaceDE w:val="0"/>
        <w:autoSpaceDN w:val="0"/>
        <w:adjustRightInd w:val="0"/>
        <w:spacing w:after="0" w:line="240" w:lineRule="auto"/>
        <w:rPr>
          <w:rFonts w:cstheme="minorHAnsi"/>
        </w:rPr>
      </w:pPr>
      <w:r w:rsidRPr="00D40A70">
        <w:rPr>
          <w:rFonts w:cstheme="minorHAnsi"/>
        </w:rPr>
        <w:t>6. Niezwłocznie po otwarciu ofert, udostępnia się na stronie internetowej prowadzonego postępowaniainformacje o:</w:t>
      </w:r>
    </w:p>
    <w:p w:rsidR="005C57DC" w:rsidRPr="00D40A70" w:rsidRDefault="005C57DC" w:rsidP="005C57DC">
      <w:pPr>
        <w:autoSpaceDE w:val="0"/>
        <w:autoSpaceDN w:val="0"/>
        <w:adjustRightInd w:val="0"/>
        <w:spacing w:after="0" w:line="240" w:lineRule="auto"/>
        <w:rPr>
          <w:rFonts w:cstheme="minorHAnsi"/>
        </w:rPr>
      </w:pPr>
      <w:r w:rsidRPr="00D40A70">
        <w:rPr>
          <w:rFonts w:cstheme="minorHAnsi"/>
        </w:rPr>
        <w:t>1) Nazwach albo imionach i nazwiskach oraz siedzibach lub miejscach prowadzonej działalności</w:t>
      </w:r>
    </w:p>
    <w:p w:rsidR="005C57DC" w:rsidRPr="00D40A70" w:rsidRDefault="005C57DC" w:rsidP="005C57DC">
      <w:pPr>
        <w:autoSpaceDE w:val="0"/>
        <w:autoSpaceDN w:val="0"/>
        <w:adjustRightInd w:val="0"/>
        <w:spacing w:after="0" w:line="240" w:lineRule="auto"/>
        <w:rPr>
          <w:rFonts w:cstheme="minorHAnsi"/>
        </w:rPr>
      </w:pPr>
      <w:r w:rsidRPr="00D40A70">
        <w:rPr>
          <w:rFonts w:cstheme="minorHAnsi"/>
        </w:rPr>
        <w:t>gospodarczej albo miejscach zamieszkania wykonawców, których oferty zostały otwarte;</w:t>
      </w:r>
    </w:p>
    <w:p w:rsidR="005C57DC" w:rsidRDefault="005C57DC" w:rsidP="005C57DC">
      <w:pPr>
        <w:autoSpaceDE w:val="0"/>
        <w:autoSpaceDN w:val="0"/>
        <w:adjustRightInd w:val="0"/>
        <w:spacing w:after="0" w:line="240" w:lineRule="auto"/>
        <w:rPr>
          <w:rFonts w:cstheme="minorHAnsi"/>
        </w:rPr>
      </w:pPr>
      <w:r w:rsidRPr="00D40A70">
        <w:rPr>
          <w:rFonts w:cstheme="minorHAnsi"/>
        </w:rPr>
        <w:t>2) Cenach lub kosztach zawartych w ofertach.</w:t>
      </w:r>
    </w:p>
    <w:p w:rsidR="005C57DC" w:rsidRPr="00316F83" w:rsidRDefault="005C57DC" w:rsidP="005C57DC">
      <w:pPr>
        <w:autoSpaceDE w:val="0"/>
        <w:autoSpaceDN w:val="0"/>
        <w:adjustRightInd w:val="0"/>
        <w:spacing w:after="0" w:line="240" w:lineRule="auto"/>
        <w:rPr>
          <w:rFonts w:cstheme="minorHAnsi"/>
        </w:rPr>
      </w:pPr>
      <w:r>
        <w:rPr>
          <w:rFonts w:cstheme="minorHAnsi"/>
        </w:rPr>
        <w:t xml:space="preserve">7. </w:t>
      </w:r>
      <w:r w:rsidRPr="00316F83">
        <w:rPr>
          <w:rFonts w:cstheme="minorHAnsi"/>
        </w:rPr>
        <w:t>Jeżeli otwarcie ofert następuje przy użyciu systemu teleinformatycznego, w przypadku awarii tego systemu, która spowoduje brak możliwości otwarcia ofert w terminie określonym przez Zamawiającego, otwarcie ofert następuje niezwłocznie po usunięciu awarii.</w:t>
      </w:r>
    </w:p>
    <w:p w:rsidR="005C57DC" w:rsidRPr="00D9117B" w:rsidRDefault="005C57DC" w:rsidP="005C57DC">
      <w:pPr>
        <w:autoSpaceDE w:val="0"/>
        <w:autoSpaceDN w:val="0"/>
        <w:adjustRightInd w:val="0"/>
        <w:spacing w:after="0" w:line="240" w:lineRule="auto"/>
        <w:rPr>
          <w:rFonts w:cstheme="minorHAnsi"/>
        </w:rPr>
      </w:pPr>
      <w:r w:rsidRPr="00316F83">
        <w:rPr>
          <w:rFonts w:cstheme="minorHAnsi"/>
        </w:rPr>
        <w:t>5. Zamawiający poinformuje o zmianie terminu otwarcia ofert na stronie internetowej prowadzonego postępowania</w:t>
      </w:r>
      <w:r>
        <w:rPr>
          <w:rFonts w:cstheme="minorHAnsi"/>
        </w:rPr>
        <w:t>.</w:t>
      </w:r>
    </w:p>
    <w:p w:rsidR="005C57DC" w:rsidRPr="00D9117B" w:rsidRDefault="005C57DC" w:rsidP="005C57DC">
      <w:pPr>
        <w:spacing w:after="0" w:line="240" w:lineRule="auto"/>
        <w:rPr>
          <w:rFonts w:cstheme="minorHAnsi"/>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25" w:name="_Toc98736215"/>
      <w:r w:rsidRPr="00D9117B">
        <w:rPr>
          <w:rFonts w:asciiTheme="minorHAnsi" w:hAnsiTheme="minorHAnsi" w:cstheme="minorHAnsi"/>
          <w:szCs w:val="22"/>
        </w:rPr>
        <w:t>XIII. Opis sposobu obliczenia ceny</w:t>
      </w:r>
      <w:bookmarkEnd w:id="25"/>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lastRenderedPageBreak/>
        <w:t>1. Cena oferty zostanie wyliczona przez Wykonawcę na załączonym Formularzu oferty, zgodnie z treścią niniejszej Specyfikacji.</w:t>
      </w:r>
    </w:p>
    <w:p w:rsidR="005C57DC" w:rsidRPr="00D675A0" w:rsidRDefault="005C57DC" w:rsidP="005C57DC">
      <w:pPr>
        <w:autoSpaceDE w:val="0"/>
        <w:autoSpaceDN w:val="0"/>
        <w:adjustRightInd w:val="0"/>
        <w:spacing w:after="0" w:line="240" w:lineRule="auto"/>
        <w:ind w:left="284" w:hanging="284"/>
        <w:jc w:val="both"/>
        <w:rPr>
          <w:rFonts w:cstheme="minorHAnsi"/>
          <w:b/>
          <w:bCs/>
        </w:rPr>
      </w:pPr>
      <w:r w:rsidRPr="00D9117B">
        <w:rPr>
          <w:rFonts w:cstheme="minorHAnsi"/>
        </w:rPr>
        <w:t>2. Cenę oferty stanowić będzie ryczałtowe wynagrodzenie Wykonawcy za wykonanie przedmiotu zamówienia, niezależnie od rozmiaru robót budowlanych i innych świadczeń oraz ponoszonych przez Wykonawcę kosztów ich realizacji.</w:t>
      </w:r>
      <w:r>
        <w:rPr>
          <w:rFonts w:cstheme="minorHAnsi"/>
        </w:rPr>
        <w:t xml:space="preserve"> Wyjątki od tej reguły kształtuje projekt umowy – </w:t>
      </w:r>
      <w:r w:rsidRPr="00D675A0">
        <w:rPr>
          <w:rFonts w:cstheme="minorHAnsi"/>
          <w:b/>
          <w:bCs/>
        </w:rPr>
        <w:t>załącznik nr 11 do SWZ</w:t>
      </w:r>
      <w:r>
        <w:rPr>
          <w:rFonts w:cstheme="minorHAnsi"/>
          <w:b/>
          <w:bCs/>
        </w:rPr>
        <w:t>.</w:t>
      </w:r>
    </w:p>
    <w:p w:rsidR="005C57DC" w:rsidRPr="00D675A0" w:rsidRDefault="005C57DC" w:rsidP="005C57DC">
      <w:pPr>
        <w:autoSpaceDE w:val="0"/>
        <w:autoSpaceDN w:val="0"/>
        <w:adjustRightInd w:val="0"/>
        <w:spacing w:after="0" w:line="240" w:lineRule="auto"/>
        <w:ind w:left="284" w:hanging="284"/>
        <w:jc w:val="both"/>
        <w:rPr>
          <w:rFonts w:cstheme="minorHAnsi"/>
          <w:b/>
          <w:bCs/>
        </w:rPr>
      </w:pPr>
      <w:r w:rsidRPr="00D9117B">
        <w:rPr>
          <w:rFonts w:cstheme="minorHAnsi"/>
        </w:rPr>
        <w:t>3. Wykonawca nie będzie mógł żądać podwyższenia wynagrodzenia, chociażby gdy w czasie zawarcia umowy nie można było przewidzieć rozmiaru lub kosztów tych robót i innych świadczeń.</w:t>
      </w:r>
      <w:r>
        <w:rPr>
          <w:rFonts w:cstheme="minorHAnsi"/>
        </w:rPr>
        <w:t xml:space="preserve"> Wyjątki od tej reguły kształtuje projekt umowy – </w:t>
      </w:r>
      <w:r w:rsidRPr="00D675A0">
        <w:rPr>
          <w:rFonts w:cstheme="minorHAnsi"/>
          <w:b/>
          <w:bCs/>
        </w:rPr>
        <w:t>załącznik nr 11 do SWZ</w:t>
      </w:r>
      <w:r>
        <w:rPr>
          <w:rFonts w:cstheme="minorHAnsi"/>
          <w:b/>
          <w:bCs/>
        </w:rPr>
        <w:t>.</w:t>
      </w:r>
    </w:p>
    <w:p w:rsidR="005C57DC" w:rsidRPr="00D9117B" w:rsidRDefault="005C57DC" w:rsidP="005C57DC">
      <w:pPr>
        <w:overflowPunct w:val="0"/>
        <w:autoSpaceDE w:val="0"/>
        <w:autoSpaceDN w:val="0"/>
        <w:adjustRightInd w:val="0"/>
        <w:spacing w:after="0" w:line="240" w:lineRule="auto"/>
        <w:ind w:left="284" w:hanging="284"/>
        <w:jc w:val="both"/>
        <w:rPr>
          <w:rFonts w:cstheme="minorHAnsi"/>
          <w:bCs/>
        </w:rPr>
      </w:pPr>
      <w:r w:rsidRPr="00D9117B">
        <w:rPr>
          <w:rFonts w:cstheme="minorHAnsi"/>
        </w:rPr>
        <w:t xml:space="preserve">4. </w:t>
      </w:r>
      <w:r w:rsidRPr="00D9117B">
        <w:rPr>
          <w:rFonts w:cstheme="minorHAnsi"/>
          <w:bCs/>
        </w:rPr>
        <w:t xml:space="preserve">Zamawiający </w:t>
      </w:r>
      <w:r>
        <w:rPr>
          <w:rFonts w:cstheme="minorHAnsi"/>
          <w:bCs/>
        </w:rPr>
        <w:t>określa</w:t>
      </w:r>
      <w:r w:rsidRPr="00D9117B">
        <w:rPr>
          <w:rFonts w:cstheme="minorHAnsi"/>
          <w:bCs/>
        </w:rPr>
        <w:t xml:space="preserve"> fakturowanie  zgodnie z zasadami określonymi w umowie </w:t>
      </w:r>
      <w:r>
        <w:rPr>
          <w:rFonts w:cstheme="minorHAnsi"/>
          <w:bCs/>
        </w:rPr>
        <w:t xml:space="preserve">– </w:t>
      </w:r>
      <w:r w:rsidRPr="00A10BD9">
        <w:rPr>
          <w:rFonts w:cstheme="minorHAnsi"/>
          <w:b/>
        </w:rPr>
        <w:t>załącznik nr 11 do SWZ</w:t>
      </w:r>
      <w:r w:rsidRPr="00D9117B">
        <w:rPr>
          <w:rFonts w:cstheme="minorHAnsi"/>
          <w:bCs/>
        </w:rPr>
        <w:t xml:space="preserve">. Faktura  może zostać wystawiona wyłącznie na postawie protokołu  odbioru robót , potwierdzającego </w:t>
      </w:r>
      <w:r>
        <w:rPr>
          <w:rFonts w:cstheme="minorHAnsi"/>
          <w:bCs/>
        </w:rPr>
        <w:t>bezusterkowe wykonanie</w:t>
      </w:r>
      <w:r w:rsidRPr="00D9117B">
        <w:rPr>
          <w:rFonts w:cstheme="minorHAnsi"/>
          <w:bCs/>
        </w:rPr>
        <w:t xml:space="preserve"> prac, poświadczone podpisem Inspektora Nadzoru Inwestorskiego</w:t>
      </w:r>
      <w:r>
        <w:rPr>
          <w:rFonts w:cstheme="minorHAnsi"/>
          <w:bCs/>
        </w:rPr>
        <w:t xml:space="preserve"> oraz Zamawiającego</w:t>
      </w:r>
      <w:r w:rsidRPr="00D9117B">
        <w:rPr>
          <w:rFonts w:cstheme="minorHAnsi"/>
          <w:bCs/>
        </w:rPr>
        <w:t>.</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5. Wykonawca oszacuje wszystkie koszty związane z realizacją przedmiotu umowy, a także oddziaływania innych czynników mających lub mogących mieć wpływ na koszty.</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6. W Formularzu oferty należy podać cenę netto, określić procentowo wysokość podatku VAT i podać cenę brutto, z dokładnością do 0,01 zł.</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7. Obowiązuje zasada zaokrąglania „w górę” liczby „5” występującej na trzecim miejscu po przecinku np. 4,375 =4,38</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 xml:space="preserve">8. Cena oferty określona przez Wykonawcę zostanie ustalona na okres ważności umowy i będzie podlegała zmianie, </w:t>
      </w:r>
      <w:r>
        <w:rPr>
          <w:rFonts w:cstheme="minorHAnsi"/>
        </w:rPr>
        <w:t>wg zasad wskazanych w projekcie umowy – załącznik nr 11 do SWZ</w:t>
      </w:r>
      <w:r w:rsidRPr="00D9117B">
        <w:rPr>
          <w:rFonts w:cstheme="minorHAnsi"/>
        </w:rPr>
        <w:t>.</w:t>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9. Rozliczenia pomiędzy Zamawiającym a Wykonawcą będą prowadzone w walucie PLN.</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10. W przypadku złożenia przez Wykonawców dokumentów, w których jakiekolwiek kwoty podane zostały w walutach obcych, Zamawiający przeliczy te kwoty na PLN wg średniego kursu Narodowego Banku Polskiego obowiązującego w dniu zamieszczenia ogłoszenia o zamówieniu w Biuletynie Zamówień Publicznych.</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11. Cena musi być wyrażona w złotych polskich niezależnie od wchodzących w jej skład elementów. Tak obliczona cena będzie brana pod uwagę przez Zamawiającego w trakcie wyboru najkorzystniejszej oferty.</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12. Cena oferty musi zawierać wszystkie koszty związane z realizacją zadania, zgodnie z opisem przedmiotu zamówienia.</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13. W cenie oferty przedłożonej przez Wykonawcę będą zawarte wszelkie cła, podatki i inne należności płatne przez Wykonawcę, według stanu prawnego na dzień wszczęcia postępowania.</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14. Wykonawca ponosi wyłączną odpowiedzialność za zastosowane przez niego stawki podatku VAT niezgodnejz obowiązującymi przepisami.</w:t>
      </w:r>
    </w:p>
    <w:p w:rsidR="005C57DC"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 xml:space="preserve">15. Z uwagi na to, że wynagrodzenie Wykonawcy wskazane w ofercie będzie miało charakter ryczałtowy, Wykonawca przy wycenie oferty powinien opierać się na zakresie wskazanym w dokumentacji  oraz niniejszej </w:t>
      </w:r>
      <w:r>
        <w:rPr>
          <w:rFonts w:cstheme="minorHAnsi"/>
        </w:rPr>
        <w:t>SWZ</w:t>
      </w:r>
      <w:r w:rsidRPr="00D9117B">
        <w:rPr>
          <w:rFonts w:cstheme="minorHAnsi"/>
        </w:rPr>
        <w:t xml:space="preserve">. </w:t>
      </w:r>
      <w:r w:rsidRPr="004529CF">
        <w:rPr>
          <w:rFonts w:cstheme="minorHAnsi"/>
          <w:b/>
          <w:bCs/>
        </w:rPr>
        <w:t>Przedmiar robót ma charakter pomocniczy</w:t>
      </w:r>
      <w:r w:rsidRPr="00D9117B">
        <w:rPr>
          <w:rFonts w:cstheme="minorHAnsi"/>
        </w:rPr>
        <w:t xml:space="preserve">. Wystąpienie w trakcie realizacji umowy robót nieujętych w przedmiarze lub robót w większej ilości w stosunku do przyjętej w </w:t>
      </w:r>
      <w:r>
        <w:rPr>
          <w:rFonts w:cstheme="minorHAnsi"/>
        </w:rPr>
        <w:t xml:space="preserve">opisie przedmiotu zamówienia </w:t>
      </w:r>
      <w:r w:rsidRPr="00D9117B">
        <w:rPr>
          <w:rFonts w:cstheme="minorHAnsi"/>
        </w:rPr>
        <w:t>nie będzie uprawniało Wykonawcy do żądania dodatkowego wynagrodzenia - jeżeli roboty te ujęte były w dokumentacji</w:t>
      </w:r>
      <w:r>
        <w:rPr>
          <w:rFonts w:cstheme="minorHAnsi"/>
        </w:rPr>
        <w:t xml:space="preserve"> – załącznik nr 10 do SWZ</w:t>
      </w:r>
      <w:r w:rsidRPr="00D9117B">
        <w:rPr>
          <w:rFonts w:cstheme="minorHAnsi"/>
        </w:rPr>
        <w:t>.</w:t>
      </w:r>
    </w:p>
    <w:p w:rsidR="005C57DC" w:rsidRPr="00776BBA" w:rsidRDefault="005C57DC" w:rsidP="005C57DC">
      <w:pPr>
        <w:autoSpaceDE w:val="0"/>
        <w:autoSpaceDN w:val="0"/>
        <w:adjustRightInd w:val="0"/>
        <w:spacing w:after="0" w:line="240" w:lineRule="auto"/>
        <w:ind w:left="284" w:hanging="284"/>
        <w:jc w:val="both"/>
        <w:rPr>
          <w:rFonts w:cstheme="minorHAnsi"/>
        </w:rPr>
      </w:pPr>
      <w:r>
        <w:rPr>
          <w:rFonts w:cstheme="minorHAnsi"/>
        </w:rPr>
        <w:t xml:space="preserve">16. </w:t>
      </w:r>
      <w:r w:rsidRPr="00776BBA">
        <w:rPr>
          <w:rFonts w:cstheme="minorHAnsi"/>
        </w:rPr>
        <w:t>Jeżeli została złożona oferta, której wybór prowadziłby do powstania u Zamawiającego obowiązku</w:t>
      </w:r>
    </w:p>
    <w:p w:rsidR="005C57DC" w:rsidRPr="00776BBA"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t>podatkowego zgodnie z ustawą z dnia 11 marca 2004 r. o podatku od towarów i usług (Dz. U. z 2018</w:t>
      </w:r>
    </w:p>
    <w:p w:rsidR="005C57DC" w:rsidRPr="00776BBA"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t>r. poz. 2174, z późn. zm.), dla celów zastosowania kryterium ceny lub kosztu Zamawiający dolicza do</w:t>
      </w:r>
    </w:p>
    <w:p w:rsidR="005C57DC" w:rsidRPr="00776BBA"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t>przedstawionej w tej ofercie ceny kwotę podatku od towarów i usług, którą miałby obowiązek</w:t>
      </w:r>
    </w:p>
    <w:p w:rsidR="005C57DC" w:rsidRPr="00776BBA"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t>rozliczyć. W ofercie, o której mowa w ust. 1, Wykonawca ma obowiązek:</w:t>
      </w:r>
    </w:p>
    <w:p w:rsidR="005C57DC" w:rsidRPr="00776BBA"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t>1) Poinformowania Zamawiającego, że wybór jego oferty będzie prowadził do powstania</w:t>
      </w:r>
    </w:p>
    <w:p w:rsidR="005C57DC" w:rsidRPr="00776BBA"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t>u Zamawiającego obowiązku podatkowego,</w:t>
      </w:r>
    </w:p>
    <w:p w:rsidR="005C57DC" w:rsidRPr="00776BBA"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t>2) Wskazania nazwy (rodzaju) towaru lub usługi, których dostawa lub świadczenie będą prowadziły</w:t>
      </w:r>
    </w:p>
    <w:p w:rsidR="005C57DC" w:rsidRPr="00776BBA"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t>do powstania obowiązku podatkowego,</w:t>
      </w:r>
    </w:p>
    <w:p w:rsidR="005C57DC" w:rsidRPr="00776BBA"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t>3) Wskazania wartości towaru lub usługi objętego obowiązkiem podatkowym Zamawiającego, bez</w:t>
      </w:r>
    </w:p>
    <w:p w:rsidR="005C57DC" w:rsidRPr="00776BBA"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lastRenderedPageBreak/>
        <w:t>kwoty podatku,</w:t>
      </w:r>
    </w:p>
    <w:p w:rsidR="005C57DC" w:rsidRPr="00776BBA"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t>4) Wskazania stawki podatku od towarów i usług, która zgodnie z wiedzą Wykonawcy, będzie miała</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776BBA">
        <w:rPr>
          <w:rFonts w:cstheme="minorHAnsi"/>
        </w:rPr>
        <w:t>zastosowanie.</w:t>
      </w: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26" w:name="_Toc98736216"/>
      <w:r w:rsidRPr="00D9117B">
        <w:rPr>
          <w:rFonts w:asciiTheme="minorHAnsi" w:hAnsiTheme="minorHAnsi" w:cstheme="minorHAnsi"/>
          <w:szCs w:val="22"/>
        </w:rPr>
        <w:t>XIV. Opis kryteriów, którymi zamawiający będzie się kierował przy wyborze oferty wraz z podaniem wag tych kryteriów i sposobu oceny ofert</w:t>
      </w:r>
      <w:bookmarkEnd w:id="26"/>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p>
    <w:p w:rsidR="005C57DC" w:rsidRPr="007747FF" w:rsidRDefault="005C57DC" w:rsidP="005C57DC">
      <w:pPr>
        <w:pStyle w:val="Akapitzlist"/>
        <w:numPr>
          <w:ilvl w:val="0"/>
          <w:numId w:val="19"/>
        </w:numPr>
        <w:autoSpaceDE w:val="0"/>
        <w:autoSpaceDN w:val="0"/>
        <w:adjustRightInd w:val="0"/>
        <w:spacing w:after="0" w:line="240" w:lineRule="auto"/>
        <w:rPr>
          <w:rFonts w:cstheme="minorHAnsi"/>
          <w:b/>
          <w:bCs/>
        </w:rPr>
      </w:pPr>
      <w:r w:rsidRPr="007747FF">
        <w:rPr>
          <w:rFonts w:cstheme="minorHAnsi"/>
          <w:b/>
          <w:bCs/>
        </w:rPr>
        <w:t>Przy ocenie ofert Zamawiający będzie się kierował następującymi kryteriami i wagami:</w:t>
      </w:r>
    </w:p>
    <w:p w:rsidR="005C57DC" w:rsidRPr="00203B54" w:rsidRDefault="005C57DC" w:rsidP="005C57DC">
      <w:pPr>
        <w:ind w:left="1134" w:hanging="567"/>
        <w:jc w:val="both"/>
        <w:rPr>
          <w:rFonts w:ascii="Cambria" w:eastAsia="Arial Unicode MS" w:hAnsi="Cambria" w:cs="Cambria"/>
          <w:sz w:val="24"/>
          <w:szCs w:val="24"/>
          <w:u w:color="000000"/>
          <w:lang w:eastAsia="pl-PL"/>
        </w:rPr>
      </w:pPr>
      <w:r w:rsidRPr="00203B54">
        <w:rPr>
          <w:rFonts w:ascii="Cambria" w:eastAsia="Arial Unicode MS" w:hAnsi="Cambria" w:cs="Cambria"/>
          <w:color w:val="000000"/>
          <w:sz w:val="24"/>
          <w:szCs w:val="24"/>
          <w:u w:color="000000"/>
          <w:lang w:eastAsia="pl-PL"/>
        </w:rPr>
        <w:t xml:space="preserve">Kryteria </w:t>
      </w:r>
      <w:r w:rsidRPr="00203B54">
        <w:rPr>
          <w:rFonts w:ascii="Cambria" w:eastAsia="Arial Unicode MS" w:hAnsi="Cambria" w:cs="Cambria"/>
          <w:sz w:val="24"/>
          <w:szCs w:val="24"/>
          <w:u w:color="000000"/>
          <w:lang w:eastAsia="pl-PL"/>
        </w:rPr>
        <w:t>oceny ofert :</w:t>
      </w:r>
    </w:p>
    <w:p w:rsidR="005C57DC" w:rsidRPr="00203B54" w:rsidRDefault="005C57DC" w:rsidP="005C57DC">
      <w:pPr>
        <w:pBdr>
          <w:top w:val="single" w:sz="4" w:space="0" w:color="000000"/>
          <w:left w:val="single" w:sz="4" w:space="0" w:color="000000"/>
          <w:bottom w:val="single" w:sz="4" w:space="0" w:color="000000"/>
          <w:right w:val="single" w:sz="4" w:space="0" w:color="000000"/>
        </w:pBdr>
        <w:tabs>
          <w:tab w:val="left" w:pos="709"/>
        </w:tabs>
        <w:ind w:left="720"/>
        <w:jc w:val="center"/>
        <w:rPr>
          <w:rFonts w:ascii="Cambria" w:eastAsia="Arial Unicode MS" w:hAnsi="Cambria" w:cs="Cambria"/>
          <w:b/>
          <w:sz w:val="24"/>
          <w:szCs w:val="24"/>
          <w:u w:color="000000"/>
          <w:lang w:eastAsia="pl-PL"/>
        </w:rPr>
      </w:pPr>
      <w:r w:rsidRPr="00203B54">
        <w:rPr>
          <w:rFonts w:ascii="Cambria" w:eastAsia="Arial Unicode MS" w:hAnsi="Cambria" w:cs="Cambria"/>
          <w:b/>
          <w:sz w:val="24"/>
          <w:szCs w:val="24"/>
          <w:u w:color="000000"/>
          <w:lang w:eastAsia="pl-PL"/>
        </w:rPr>
        <w:t xml:space="preserve"> K </w:t>
      </w:r>
      <w:r w:rsidRPr="00203B54">
        <w:rPr>
          <w:rFonts w:ascii="Cambria" w:eastAsia="Arial Unicode MS" w:hAnsi="Cambria" w:cs="Cambria"/>
          <w:b/>
          <w:sz w:val="24"/>
          <w:szCs w:val="24"/>
          <w:u w:color="000000"/>
          <w:vertAlign w:val="subscript"/>
          <w:lang w:eastAsia="pl-PL"/>
        </w:rPr>
        <w:t>C</w:t>
      </w:r>
      <w:r w:rsidRPr="00203B54">
        <w:rPr>
          <w:rFonts w:ascii="Cambria" w:eastAsia="Arial Unicode MS" w:hAnsi="Cambria" w:cs="Cambria"/>
          <w:b/>
          <w:sz w:val="24"/>
          <w:szCs w:val="24"/>
          <w:u w:color="000000"/>
          <w:lang w:eastAsia="pl-PL"/>
        </w:rPr>
        <w:t xml:space="preserve"> - Oferowana cena brutto – 60%</w:t>
      </w:r>
    </w:p>
    <w:p w:rsidR="005C57DC" w:rsidRPr="00203B54" w:rsidRDefault="005C57DC" w:rsidP="005C57DC">
      <w:pPr>
        <w:ind w:left="709"/>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 xml:space="preserve">W powyższym kryterium oceniana będzie cena brutto oferty. Maksymalną ilość punktów otrzyma Oferta w, której zaproponowano najniższą cenę, Oferty oceniane będą według następującego wzoru : </w:t>
      </w:r>
    </w:p>
    <w:tbl>
      <w:tblPr>
        <w:tblW w:w="0" w:type="auto"/>
        <w:tblInd w:w="1800" w:type="dxa"/>
        <w:tblLayout w:type="fixed"/>
        <w:tblLook w:val="04A0"/>
      </w:tblPr>
      <w:tblGrid>
        <w:gridCol w:w="567"/>
        <w:gridCol w:w="454"/>
        <w:gridCol w:w="964"/>
        <w:gridCol w:w="454"/>
        <w:gridCol w:w="1134"/>
        <w:gridCol w:w="454"/>
        <w:gridCol w:w="794"/>
      </w:tblGrid>
      <w:tr w:rsidR="005C57DC" w:rsidRPr="00203B54" w:rsidTr="00D71555">
        <w:tc>
          <w:tcPr>
            <w:tcW w:w="567"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96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C</w:t>
            </w:r>
            <w:r w:rsidRPr="00203B54">
              <w:rPr>
                <w:rFonts w:ascii="Cambria" w:eastAsia="Arial Unicode MS" w:hAnsi="Cambria" w:cs="Tahoma"/>
                <w:b/>
                <w:smallCaps/>
                <w:kern w:val="24"/>
                <w:sz w:val="20"/>
                <w:szCs w:val="20"/>
                <w:vertAlign w:val="subscript"/>
                <w:lang w:eastAsia="pl-PL"/>
              </w:rPr>
              <w:t>min</w:t>
            </w: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113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79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r>
      <w:tr w:rsidR="005C57DC" w:rsidRPr="00203B54" w:rsidTr="00D71555">
        <w:tc>
          <w:tcPr>
            <w:tcW w:w="567"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K</w:t>
            </w:r>
            <w:r w:rsidRPr="00203B54">
              <w:rPr>
                <w:rFonts w:ascii="Cambria" w:eastAsia="Arial Unicode MS" w:hAnsi="Cambria" w:cs="Tahoma"/>
                <w:b/>
                <w:smallCaps/>
                <w:kern w:val="24"/>
                <w:sz w:val="20"/>
                <w:szCs w:val="20"/>
                <w:vertAlign w:val="subscript"/>
                <w:lang w:eastAsia="pl-PL"/>
              </w:rPr>
              <w:t>C</w:t>
            </w: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w:t>
            </w:r>
          </w:p>
        </w:tc>
        <w:tc>
          <w:tcPr>
            <w:tcW w:w="96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Cambria"/>
                <w:sz w:val="20"/>
                <w:szCs w:val="20"/>
                <w:lang w:eastAsia="pl-PL"/>
              </w:rPr>
              <w:t>---------</w:t>
            </w: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x</w:t>
            </w:r>
          </w:p>
        </w:tc>
        <w:tc>
          <w:tcPr>
            <w:tcW w:w="113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100 pkt</w:t>
            </w: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x</w:t>
            </w:r>
          </w:p>
        </w:tc>
        <w:tc>
          <w:tcPr>
            <w:tcW w:w="79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60%</w:t>
            </w:r>
          </w:p>
        </w:tc>
      </w:tr>
      <w:tr w:rsidR="005C57DC" w:rsidRPr="00203B54" w:rsidTr="00D71555">
        <w:trPr>
          <w:trHeight w:val="310"/>
        </w:trPr>
        <w:tc>
          <w:tcPr>
            <w:tcW w:w="567"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96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C</w:t>
            </w:r>
            <w:r w:rsidRPr="00203B54">
              <w:rPr>
                <w:rFonts w:ascii="Cambria" w:eastAsia="Arial Unicode MS" w:hAnsi="Cambria" w:cs="Tahoma"/>
                <w:b/>
                <w:smallCaps/>
                <w:kern w:val="24"/>
                <w:sz w:val="20"/>
                <w:szCs w:val="20"/>
                <w:vertAlign w:val="subscript"/>
                <w:lang w:eastAsia="pl-PL"/>
              </w:rPr>
              <w:t>of</w:t>
            </w: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113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79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r>
    </w:tbl>
    <w:p w:rsidR="005C57DC" w:rsidRPr="00203B54" w:rsidRDefault="005C57DC" w:rsidP="005C57DC">
      <w:pPr>
        <w:tabs>
          <w:tab w:val="left" w:pos="567"/>
          <w:tab w:val="left" w:pos="709"/>
          <w:tab w:val="left" w:pos="993"/>
          <w:tab w:val="left" w:pos="1418"/>
        </w:tabs>
        <w:ind w:left="1800"/>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Gdzie:</w:t>
      </w:r>
    </w:p>
    <w:p w:rsidR="005C57DC" w:rsidRPr="00203B54" w:rsidRDefault="005C57DC" w:rsidP="005C57DC">
      <w:pPr>
        <w:spacing w:line="240" w:lineRule="auto"/>
        <w:ind w:left="1797"/>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C</w:t>
      </w:r>
      <w:r w:rsidRPr="00203B54">
        <w:rPr>
          <w:rFonts w:ascii="Cambria" w:eastAsia="Arial Unicode MS" w:hAnsi="Cambria" w:cs="Cambria"/>
          <w:sz w:val="24"/>
          <w:szCs w:val="24"/>
          <w:u w:color="000000"/>
          <w:vertAlign w:val="subscript"/>
          <w:lang w:eastAsia="pl-PL"/>
        </w:rPr>
        <w:t xml:space="preserve">MIN </w:t>
      </w:r>
      <w:r w:rsidRPr="00203B54">
        <w:rPr>
          <w:rFonts w:ascii="Cambria" w:eastAsia="Arial Unicode MS" w:hAnsi="Cambria" w:cs="Cambria"/>
          <w:sz w:val="24"/>
          <w:szCs w:val="24"/>
          <w:u w:color="000000"/>
          <w:lang w:eastAsia="pl-PL"/>
        </w:rPr>
        <w:t>– Najniższa cena</w:t>
      </w:r>
    </w:p>
    <w:p w:rsidR="005C57DC" w:rsidRPr="00203B54" w:rsidRDefault="005C57DC" w:rsidP="005C57DC">
      <w:pPr>
        <w:spacing w:line="240" w:lineRule="auto"/>
        <w:ind w:left="1797"/>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C</w:t>
      </w:r>
      <w:r w:rsidRPr="00203B54">
        <w:rPr>
          <w:rFonts w:ascii="Cambria" w:eastAsia="Arial Unicode MS" w:hAnsi="Cambria" w:cs="Cambria"/>
          <w:sz w:val="24"/>
          <w:szCs w:val="24"/>
          <w:u w:color="000000"/>
          <w:vertAlign w:val="subscript"/>
          <w:lang w:eastAsia="pl-PL"/>
        </w:rPr>
        <w:t xml:space="preserve">OF – </w:t>
      </w:r>
      <w:r w:rsidRPr="00203B54">
        <w:rPr>
          <w:rFonts w:ascii="Cambria" w:eastAsia="Arial Unicode MS" w:hAnsi="Cambria" w:cs="Cambria"/>
          <w:sz w:val="24"/>
          <w:szCs w:val="24"/>
          <w:u w:color="000000"/>
          <w:lang w:eastAsia="pl-PL"/>
        </w:rPr>
        <w:t xml:space="preserve"> Cena badanej oferty</w:t>
      </w:r>
    </w:p>
    <w:p w:rsidR="005C57DC" w:rsidRPr="00203B54" w:rsidRDefault="005C57DC" w:rsidP="005C57DC">
      <w:pPr>
        <w:pBdr>
          <w:top w:val="single" w:sz="4" w:space="0" w:color="000000"/>
          <w:left w:val="single" w:sz="4" w:space="0" w:color="000000"/>
          <w:bottom w:val="single" w:sz="4" w:space="0" w:color="000000"/>
          <w:right w:val="single" w:sz="4" w:space="0" w:color="000000"/>
        </w:pBdr>
        <w:ind w:left="993" w:hanging="284"/>
        <w:jc w:val="center"/>
        <w:rPr>
          <w:rFonts w:ascii="Cambria" w:eastAsia="Arial Unicode MS" w:hAnsi="Cambria" w:cs="Cambria"/>
          <w:b/>
          <w:color w:val="000000"/>
          <w:sz w:val="24"/>
          <w:szCs w:val="24"/>
          <w:u w:color="000000"/>
          <w:lang w:eastAsia="pl-PL"/>
        </w:rPr>
      </w:pPr>
      <w:r w:rsidRPr="00203B54">
        <w:rPr>
          <w:rFonts w:ascii="Cambria" w:eastAsia="Arial Unicode MS" w:hAnsi="Cambria" w:cs="Cambria"/>
          <w:b/>
          <w:color w:val="000000"/>
          <w:sz w:val="24"/>
          <w:szCs w:val="24"/>
          <w:u w:color="000000"/>
          <w:lang w:eastAsia="pl-PL"/>
        </w:rPr>
        <w:t>K</w:t>
      </w:r>
      <w:r w:rsidRPr="00203B54">
        <w:rPr>
          <w:rFonts w:ascii="Cambria" w:eastAsia="Arial Unicode MS" w:hAnsi="Cambria" w:cs="Cambria"/>
          <w:b/>
          <w:color w:val="000000"/>
          <w:sz w:val="24"/>
          <w:szCs w:val="24"/>
          <w:u w:color="000000"/>
          <w:vertAlign w:val="subscript"/>
          <w:lang w:eastAsia="pl-PL"/>
        </w:rPr>
        <w:t>G</w:t>
      </w:r>
      <w:r w:rsidRPr="00203B54">
        <w:rPr>
          <w:rFonts w:ascii="Cambria" w:eastAsia="Arial Unicode MS" w:hAnsi="Cambria" w:cs="Cambria"/>
          <w:b/>
          <w:color w:val="000000"/>
          <w:sz w:val="24"/>
          <w:szCs w:val="24"/>
          <w:u w:color="000000"/>
          <w:lang w:eastAsia="pl-PL"/>
        </w:rPr>
        <w:t xml:space="preserve"> - Okres wydłużenia gwarancji – 40%</w:t>
      </w:r>
    </w:p>
    <w:p w:rsidR="005C57DC" w:rsidRPr="00D9117B" w:rsidRDefault="005C57DC" w:rsidP="005C57DC">
      <w:pPr>
        <w:pStyle w:val="Bezodstpw"/>
        <w:rPr>
          <w:rFonts w:cstheme="minorHAnsi"/>
        </w:rPr>
      </w:pPr>
      <w:r w:rsidRPr="00D9117B">
        <w:rPr>
          <w:rFonts w:cstheme="minorHAnsi"/>
        </w:rPr>
        <w:t>W powyższym kryterium oceniany będzie czas wydłużenia minimalnego okresu wymaganej gwarancji i rękojmi. Oferty będą oceniane wg następujących zasad:</w:t>
      </w:r>
    </w:p>
    <w:p w:rsidR="005C57DC" w:rsidRPr="00D9117B" w:rsidRDefault="005C57DC" w:rsidP="005C57DC">
      <w:pPr>
        <w:pStyle w:val="Bezodstpw"/>
        <w:rPr>
          <w:rFonts w:cstheme="minorHAnsi"/>
        </w:rPr>
      </w:pPr>
      <w:r w:rsidRPr="00D9117B">
        <w:rPr>
          <w:rFonts w:cstheme="minorHAnsi"/>
        </w:rPr>
        <w:t>Przy czym:</w:t>
      </w:r>
    </w:p>
    <w:p w:rsidR="005C57DC" w:rsidRPr="00D9117B" w:rsidRDefault="005C57DC" w:rsidP="005C57DC">
      <w:pPr>
        <w:pStyle w:val="Bezodstpw"/>
        <w:rPr>
          <w:rFonts w:cstheme="minorHAnsi"/>
        </w:rPr>
      </w:pPr>
      <w:r w:rsidRPr="00D9117B">
        <w:rPr>
          <w:rFonts w:cstheme="minorHAnsi"/>
        </w:rPr>
        <w:t>- minimalny okres udzielonej gwarancji i rękojmi    – 36 m-cy</w:t>
      </w:r>
    </w:p>
    <w:p w:rsidR="005C57DC" w:rsidRPr="00D065C6" w:rsidRDefault="005C57DC" w:rsidP="005C57DC">
      <w:pPr>
        <w:pStyle w:val="Bezodstpw"/>
        <w:rPr>
          <w:rFonts w:cstheme="minorHAnsi"/>
        </w:rPr>
      </w:pPr>
      <w:r w:rsidRPr="00D9117B">
        <w:rPr>
          <w:rFonts w:cstheme="minorHAnsi"/>
        </w:rPr>
        <w:t>- maksymalny okres udzielonej gwarancji i rękojmi – 60 m-cy</w:t>
      </w:r>
    </w:p>
    <w:p w:rsidR="005C57DC" w:rsidRPr="00203B54" w:rsidRDefault="005C57DC" w:rsidP="005C57DC">
      <w:pPr>
        <w:jc w:val="both"/>
        <w:rPr>
          <w:rFonts w:ascii="Calibri" w:eastAsia="Arial Unicode MS" w:hAnsi="Calibri" w:cs="Calibri"/>
          <w:u w:color="000000"/>
          <w:lang w:eastAsia="pl-PL"/>
        </w:rPr>
      </w:pPr>
      <w:r w:rsidRPr="00203B54">
        <w:rPr>
          <w:rFonts w:ascii="Calibri" w:eastAsia="Arial Unicode MS" w:hAnsi="Calibri" w:cs="Calibri"/>
          <w:u w:color="000000"/>
          <w:lang w:eastAsia="pl-PL"/>
        </w:rPr>
        <w:t xml:space="preserve"> Ocena zostanie dokonana na podstawie treści Ofertywg następującego wzoru</w:t>
      </w:r>
    </w:p>
    <w:tbl>
      <w:tblPr>
        <w:tblW w:w="0" w:type="auto"/>
        <w:tblInd w:w="1800" w:type="dxa"/>
        <w:tblLayout w:type="fixed"/>
        <w:tblLook w:val="04A0"/>
      </w:tblPr>
      <w:tblGrid>
        <w:gridCol w:w="567"/>
        <w:gridCol w:w="454"/>
        <w:gridCol w:w="964"/>
        <w:gridCol w:w="454"/>
        <w:gridCol w:w="1134"/>
        <w:gridCol w:w="454"/>
        <w:gridCol w:w="794"/>
      </w:tblGrid>
      <w:tr w:rsidR="005C57DC" w:rsidRPr="00203B54" w:rsidTr="00D71555">
        <w:tc>
          <w:tcPr>
            <w:tcW w:w="567"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96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Tahoma"/>
                <w:b/>
                <w:smallCaps/>
                <w:kern w:val="24"/>
                <w:sz w:val="20"/>
                <w:szCs w:val="20"/>
                <w:lang w:eastAsia="pl-PL"/>
              </w:rPr>
            </w:pPr>
          </w:p>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G</w:t>
            </w:r>
            <w:r w:rsidRPr="00203B54">
              <w:rPr>
                <w:rFonts w:ascii="Cambria" w:eastAsia="Arial Unicode MS" w:hAnsi="Cambria" w:cs="Tahoma"/>
                <w:b/>
                <w:smallCaps/>
                <w:kern w:val="24"/>
                <w:sz w:val="20"/>
                <w:szCs w:val="20"/>
                <w:vertAlign w:val="subscript"/>
                <w:lang w:eastAsia="pl-PL"/>
              </w:rPr>
              <w:t>OF</w:t>
            </w: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113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79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r>
      <w:tr w:rsidR="005C57DC" w:rsidRPr="00203B54" w:rsidTr="00D71555">
        <w:tc>
          <w:tcPr>
            <w:tcW w:w="567"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K</w:t>
            </w:r>
            <w:r w:rsidRPr="00203B54">
              <w:rPr>
                <w:rFonts w:ascii="Cambria" w:eastAsia="Arial Unicode MS" w:hAnsi="Cambria" w:cs="Tahoma"/>
                <w:b/>
                <w:smallCaps/>
                <w:kern w:val="24"/>
                <w:sz w:val="20"/>
                <w:szCs w:val="20"/>
                <w:vertAlign w:val="subscript"/>
                <w:lang w:eastAsia="pl-PL"/>
              </w:rPr>
              <w:t>G</w:t>
            </w: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w:t>
            </w:r>
          </w:p>
        </w:tc>
        <w:tc>
          <w:tcPr>
            <w:tcW w:w="96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Cambria"/>
                <w:sz w:val="20"/>
                <w:szCs w:val="20"/>
                <w:lang w:eastAsia="pl-PL"/>
              </w:rPr>
              <w:t>---------</w:t>
            </w: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x</w:t>
            </w:r>
          </w:p>
        </w:tc>
        <w:tc>
          <w:tcPr>
            <w:tcW w:w="113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100 pkt</w:t>
            </w: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x</w:t>
            </w:r>
          </w:p>
        </w:tc>
        <w:tc>
          <w:tcPr>
            <w:tcW w:w="79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40%</w:t>
            </w:r>
          </w:p>
        </w:tc>
      </w:tr>
      <w:tr w:rsidR="005C57DC" w:rsidRPr="00203B54" w:rsidTr="00D71555">
        <w:trPr>
          <w:trHeight w:val="310"/>
        </w:trPr>
        <w:tc>
          <w:tcPr>
            <w:tcW w:w="567"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96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r w:rsidRPr="00203B54">
              <w:rPr>
                <w:rFonts w:ascii="Cambria" w:eastAsia="Arial Unicode MS" w:hAnsi="Cambria" w:cs="Tahoma"/>
                <w:b/>
                <w:smallCaps/>
                <w:kern w:val="24"/>
                <w:sz w:val="20"/>
                <w:szCs w:val="20"/>
                <w:lang w:eastAsia="pl-PL"/>
              </w:rPr>
              <w:t>G</w:t>
            </w:r>
            <w:r w:rsidRPr="00203B54">
              <w:rPr>
                <w:rFonts w:ascii="Cambria" w:eastAsia="Arial Unicode MS" w:hAnsi="Cambria" w:cs="Tahoma"/>
                <w:b/>
                <w:smallCaps/>
                <w:kern w:val="24"/>
                <w:sz w:val="20"/>
                <w:szCs w:val="20"/>
                <w:vertAlign w:val="subscript"/>
                <w:lang w:eastAsia="pl-PL"/>
              </w:rPr>
              <w:t>MAX</w:t>
            </w: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113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45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c>
          <w:tcPr>
            <w:tcW w:w="794" w:type="dxa"/>
            <w:shd w:val="clear" w:color="auto" w:fill="auto"/>
            <w:vAlign w:val="center"/>
          </w:tcPr>
          <w:p w:rsidR="005C57DC" w:rsidRPr="00203B54" w:rsidRDefault="005C57DC" w:rsidP="00D71555">
            <w:pPr>
              <w:tabs>
                <w:tab w:val="left" w:pos="993"/>
                <w:tab w:val="left" w:pos="1418"/>
              </w:tabs>
              <w:spacing w:after="0" w:line="240" w:lineRule="auto"/>
              <w:jc w:val="center"/>
              <w:rPr>
                <w:rFonts w:ascii="Cambria" w:eastAsia="Arial Unicode MS" w:hAnsi="Cambria" w:cs="Cambria"/>
                <w:sz w:val="20"/>
                <w:szCs w:val="20"/>
                <w:lang w:eastAsia="pl-PL"/>
              </w:rPr>
            </w:pPr>
          </w:p>
        </w:tc>
      </w:tr>
    </w:tbl>
    <w:p w:rsidR="005C57DC" w:rsidRPr="00203B54" w:rsidRDefault="005C57DC" w:rsidP="005C57DC">
      <w:pPr>
        <w:tabs>
          <w:tab w:val="left" w:pos="567"/>
          <w:tab w:val="left" w:pos="709"/>
          <w:tab w:val="left" w:pos="993"/>
          <w:tab w:val="left" w:pos="1418"/>
        </w:tabs>
        <w:ind w:left="1800"/>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Gdzie:</w:t>
      </w:r>
    </w:p>
    <w:p w:rsidR="005C57DC" w:rsidRPr="00203B54" w:rsidRDefault="005C57DC" w:rsidP="005C57DC">
      <w:pPr>
        <w:spacing w:line="240" w:lineRule="auto"/>
        <w:ind w:left="1797"/>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G</w:t>
      </w:r>
      <w:r w:rsidRPr="00203B54">
        <w:rPr>
          <w:rFonts w:ascii="Cambria" w:eastAsia="Arial Unicode MS" w:hAnsi="Cambria" w:cs="Cambria"/>
          <w:sz w:val="24"/>
          <w:szCs w:val="24"/>
          <w:u w:color="000000"/>
          <w:vertAlign w:val="subscript"/>
          <w:lang w:eastAsia="pl-PL"/>
        </w:rPr>
        <w:t xml:space="preserve">OF </w:t>
      </w:r>
      <w:r w:rsidRPr="00203B54">
        <w:rPr>
          <w:rFonts w:ascii="Cambria" w:eastAsia="Arial Unicode MS" w:hAnsi="Cambria" w:cs="Cambria"/>
          <w:sz w:val="24"/>
          <w:szCs w:val="24"/>
          <w:u w:color="000000"/>
          <w:lang w:eastAsia="pl-PL"/>
        </w:rPr>
        <w:t>– Długość  wydłużenia okresu gwarancji</w:t>
      </w:r>
      <w:r>
        <w:rPr>
          <w:rFonts w:ascii="Cambria" w:eastAsia="Arial Unicode MS" w:hAnsi="Cambria" w:cs="Cambria"/>
          <w:sz w:val="24"/>
          <w:szCs w:val="24"/>
          <w:u w:color="000000"/>
          <w:lang w:eastAsia="pl-PL"/>
        </w:rPr>
        <w:t xml:space="preserve"> i rękojmi</w:t>
      </w:r>
      <w:r w:rsidRPr="00203B54">
        <w:rPr>
          <w:rFonts w:ascii="Cambria" w:eastAsia="Arial Unicode MS" w:hAnsi="Cambria" w:cs="Cambria"/>
          <w:sz w:val="24"/>
          <w:szCs w:val="24"/>
          <w:u w:color="000000"/>
          <w:lang w:eastAsia="pl-PL"/>
        </w:rPr>
        <w:t xml:space="preserve"> w badanej ofercie ponad okres minimalny</w:t>
      </w:r>
    </w:p>
    <w:p w:rsidR="005C57DC" w:rsidRPr="00203B54" w:rsidRDefault="005C57DC" w:rsidP="005C57DC">
      <w:pPr>
        <w:spacing w:line="240" w:lineRule="auto"/>
        <w:ind w:left="1797"/>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G</w:t>
      </w:r>
      <w:r w:rsidRPr="00203B54">
        <w:rPr>
          <w:rFonts w:ascii="Cambria" w:eastAsia="Arial Unicode MS" w:hAnsi="Cambria" w:cs="Cambria"/>
          <w:sz w:val="24"/>
          <w:szCs w:val="24"/>
          <w:u w:color="000000"/>
          <w:vertAlign w:val="subscript"/>
          <w:lang w:eastAsia="pl-PL"/>
        </w:rPr>
        <w:t xml:space="preserve">Max -  </w:t>
      </w:r>
      <w:r w:rsidRPr="00203B54">
        <w:rPr>
          <w:rFonts w:ascii="Cambria" w:eastAsia="Arial Unicode MS" w:hAnsi="Cambria" w:cs="Cambria"/>
          <w:sz w:val="24"/>
          <w:szCs w:val="24"/>
          <w:u w:color="000000"/>
          <w:lang w:eastAsia="pl-PL"/>
        </w:rPr>
        <w:t>Największy okres wydłużenia okresu gwarancji</w:t>
      </w:r>
      <w:r>
        <w:rPr>
          <w:rFonts w:ascii="Cambria" w:eastAsia="Arial Unicode MS" w:hAnsi="Cambria" w:cs="Cambria"/>
          <w:sz w:val="24"/>
          <w:szCs w:val="24"/>
          <w:u w:color="000000"/>
          <w:lang w:eastAsia="pl-PL"/>
        </w:rPr>
        <w:t xml:space="preserve"> i rękojmi </w:t>
      </w:r>
    </w:p>
    <w:p w:rsidR="005C57DC" w:rsidRPr="00203B54" w:rsidRDefault="005C57DC" w:rsidP="005C57DC">
      <w:pPr>
        <w:autoSpaceDE w:val="0"/>
        <w:autoSpaceDN w:val="0"/>
        <w:adjustRightInd w:val="0"/>
        <w:spacing w:after="0" w:line="240" w:lineRule="auto"/>
        <w:ind w:left="709"/>
        <w:rPr>
          <w:rFonts w:ascii="Calibri" w:eastAsia="Arial Unicode MS" w:hAnsi="Calibri" w:cs="Calibri"/>
          <w:sz w:val="18"/>
          <w:szCs w:val="18"/>
          <w:lang w:eastAsia="pl-PL"/>
        </w:rPr>
      </w:pPr>
      <w:r w:rsidRPr="00203B54">
        <w:rPr>
          <w:rFonts w:ascii="Calibri" w:eastAsia="Arial Unicode MS" w:hAnsi="Calibri" w:cs="Calibri"/>
          <w:sz w:val="24"/>
          <w:szCs w:val="24"/>
          <w:lang w:eastAsia="pl-PL"/>
        </w:rPr>
        <w:t>Maksymalny dodatkowy okres gwarancji</w:t>
      </w:r>
      <w:r>
        <w:rPr>
          <w:rFonts w:ascii="Calibri" w:eastAsia="Arial Unicode MS" w:hAnsi="Calibri" w:cs="Calibri"/>
          <w:sz w:val="24"/>
          <w:szCs w:val="24"/>
          <w:lang w:eastAsia="pl-PL"/>
        </w:rPr>
        <w:t xml:space="preserve"> i rękojmi</w:t>
      </w:r>
      <w:r w:rsidRPr="00203B54">
        <w:rPr>
          <w:rFonts w:ascii="Calibri" w:eastAsia="Arial Unicode MS" w:hAnsi="Calibri" w:cs="Calibri"/>
          <w:sz w:val="24"/>
          <w:szCs w:val="24"/>
          <w:lang w:eastAsia="pl-PL"/>
        </w:rPr>
        <w:t xml:space="preserve"> nie może być dłuższy niż 24 m-ce. Oferta w której zostanie zaoferowany dodatkowy okres gwarancji </w:t>
      </w:r>
      <w:r>
        <w:rPr>
          <w:rFonts w:ascii="Calibri" w:eastAsia="Arial Unicode MS" w:hAnsi="Calibri" w:cs="Calibri"/>
          <w:sz w:val="24"/>
          <w:szCs w:val="24"/>
          <w:lang w:eastAsia="pl-PL"/>
        </w:rPr>
        <w:t xml:space="preserve">i rękojmi </w:t>
      </w:r>
      <w:r w:rsidRPr="00203B54">
        <w:rPr>
          <w:rFonts w:ascii="Calibri" w:eastAsia="Arial Unicode MS" w:hAnsi="Calibri" w:cs="Calibri"/>
          <w:sz w:val="24"/>
          <w:szCs w:val="24"/>
          <w:lang w:eastAsia="pl-PL"/>
        </w:rPr>
        <w:t>dłuższy niż 24 m-ce otrzyma ocenę obliczoną dla okresu 24 m-cy.</w:t>
      </w:r>
    </w:p>
    <w:p w:rsidR="005C57DC" w:rsidRPr="00203B54" w:rsidRDefault="005C57DC" w:rsidP="005C57DC">
      <w:pPr>
        <w:widowControl w:val="0"/>
        <w:tabs>
          <w:tab w:val="right" w:pos="9470"/>
        </w:tabs>
        <w:suppressAutoHyphens/>
        <w:spacing w:before="120" w:after="120"/>
        <w:ind w:left="709"/>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 xml:space="preserve">Oferty z gwarancją </w:t>
      </w:r>
      <w:r>
        <w:rPr>
          <w:rFonts w:ascii="Cambria" w:eastAsia="Arial Unicode MS" w:hAnsi="Cambria" w:cs="Cambria"/>
          <w:sz w:val="24"/>
          <w:szCs w:val="24"/>
          <w:u w:color="000000"/>
          <w:lang w:eastAsia="pl-PL"/>
        </w:rPr>
        <w:t xml:space="preserve">i rękojmią </w:t>
      </w:r>
      <w:r w:rsidRPr="00203B54">
        <w:rPr>
          <w:rFonts w:ascii="Cambria" w:eastAsia="Arial Unicode MS" w:hAnsi="Cambria" w:cs="Cambria"/>
          <w:sz w:val="24"/>
          <w:szCs w:val="24"/>
          <w:u w:color="000000"/>
          <w:lang w:eastAsia="pl-PL"/>
        </w:rPr>
        <w:t xml:space="preserve">krótszą od minimalnej  zostaną odrzucone. </w:t>
      </w:r>
    </w:p>
    <w:p w:rsidR="005C57DC" w:rsidRPr="00203B54" w:rsidRDefault="005C57DC" w:rsidP="005C57DC">
      <w:pPr>
        <w:widowControl w:val="0"/>
        <w:tabs>
          <w:tab w:val="right" w:pos="9470"/>
        </w:tabs>
        <w:suppressAutoHyphens/>
        <w:ind w:left="709"/>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W przypadku podania w ofercie dłuższego niż maksymalny okres gwarancji</w:t>
      </w:r>
      <w:r>
        <w:rPr>
          <w:rFonts w:ascii="Cambria" w:eastAsia="Arial Unicode MS" w:hAnsi="Cambria" w:cs="Cambria"/>
          <w:sz w:val="24"/>
          <w:szCs w:val="24"/>
          <w:u w:color="000000"/>
          <w:lang w:eastAsia="pl-PL"/>
        </w:rPr>
        <w:t xml:space="preserve"> i </w:t>
      </w:r>
      <w:r>
        <w:rPr>
          <w:rFonts w:ascii="Cambria" w:eastAsia="Arial Unicode MS" w:hAnsi="Cambria" w:cs="Cambria"/>
          <w:sz w:val="24"/>
          <w:szCs w:val="24"/>
          <w:u w:color="000000"/>
          <w:lang w:eastAsia="pl-PL"/>
        </w:rPr>
        <w:lastRenderedPageBreak/>
        <w:t>rękojmi</w:t>
      </w:r>
      <w:r w:rsidRPr="00203B54">
        <w:rPr>
          <w:rFonts w:ascii="Cambria" w:eastAsia="Arial Unicode MS" w:hAnsi="Cambria" w:cs="Cambria"/>
          <w:sz w:val="24"/>
          <w:szCs w:val="24"/>
          <w:u w:color="000000"/>
          <w:lang w:eastAsia="pl-PL"/>
        </w:rPr>
        <w:t xml:space="preserve"> do umowy zostanie wpisany okres gwarancji wynikający z treści oferty.</w:t>
      </w:r>
    </w:p>
    <w:p w:rsidR="005C57DC" w:rsidRPr="00203B54" w:rsidRDefault="005C57DC" w:rsidP="005C57DC">
      <w:pPr>
        <w:ind w:left="567" w:hanging="425"/>
        <w:jc w:val="both"/>
        <w:rPr>
          <w:rFonts w:ascii="Cambria" w:eastAsia="Arial Unicode MS" w:hAnsi="Cambria" w:cs="Cambria"/>
          <w:sz w:val="24"/>
          <w:szCs w:val="24"/>
          <w:u w:color="000000"/>
          <w:lang w:eastAsia="pl-PL"/>
        </w:rPr>
      </w:pPr>
      <w:r w:rsidRPr="00203B54">
        <w:rPr>
          <w:rFonts w:ascii="Cambria" w:eastAsia="Arial Unicode MS" w:hAnsi="Cambria" w:cs="Cambria"/>
          <w:color w:val="000000"/>
          <w:sz w:val="24"/>
          <w:szCs w:val="24"/>
          <w:u w:color="000000"/>
          <w:lang w:eastAsia="pl-PL"/>
        </w:rPr>
        <w:t xml:space="preserve">12.2 </w:t>
      </w:r>
      <w:r w:rsidRPr="00203B54">
        <w:rPr>
          <w:rFonts w:ascii="Cambria" w:eastAsia="Arial Unicode MS" w:hAnsi="Cambria" w:cs="Cambria"/>
          <w:sz w:val="24"/>
          <w:szCs w:val="24"/>
          <w:u w:color="000000"/>
          <w:lang w:eastAsia="pl-PL"/>
        </w:rPr>
        <w:t>Łączna ilość punktów przyznanych ofercie  będzie sumą punktów przyznanych w poszczególnych kryteriach.</w:t>
      </w:r>
    </w:p>
    <w:p w:rsidR="005C57DC" w:rsidRPr="00203B54" w:rsidRDefault="005C57DC" w:rsidP="005C57DC">
      <w:pPr>
        <w:ind w:left="1134" w:hanging="567"/>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 xml:space="preserve">PO = </w:t>
      </w:r>
      <w:r w:rsidRPr="00203B54">
        <w:rPr>
          <w:rFonts w:ascii="Cambria" w:eastAsia="Arial Unicode MS" w:hAnsi="Cambria" w:cs="Tahoma"/>
          <w:b/>
          <w:smallCaps/>
          <w:kern w:val="24"/>
          <w:sz w:val="24"/>
          <w:szCs w:val="24"/>
          <w:u w:color="000000"/>
          <w:lang w:eastAsia="pl-PL"/>
        </w:rPr>
        <w:t>K</w:t>
      </w:r>
      <w:r w:rsidRPr="00203B54">
        <w:rPr>
          <w:rFonts w:ascii="Cambria" w:eastAsia="Arial Unicode MS" w:hAnsi="Cambria" w:cs="Tahoma"/>
          <w:b/>
          <w:smallCaps/>
          <w:kern w:val="24"/>
          <w:sz w:val="24"/>
          <w:szCs w:val="24"/>
          <w:u w:color="000000"/>
          <w:vertAlign w:val="subscript"/>
          <w:lang w:eastAsia="pl-PL"/>
        </w:rPr>
        <w:t>C</w:t>
      </w:r>
      <w:r w:rsidRPr="00203B54">
        <w:rPr>
          <w:rFonts w:ascii="Cambria" w:eastAsia="Arial Unicode MS" w:hAnsi="Cambria" w:cs="Cambria"/>
          <w:sz w:val="24"/>
          <w:szCs w:val="24"/>
          <w:u w:color="000000"/>
          <w:lang w:eastAsia="pl-PL"/>
        </w:rPr>
        <w:t xml:space="preserve"> +</w:t>
      </w:r>
      <w:r w:rsidRPr="00203B54">
        <w:rPr>
          <w:rFonts w:ascii="Cambria" w:eastAsia="Arial Unicode MS" w:hAnsi="Cambria" w:cs="Tahoma"/>
          <w:b/>
          <w:smallCaps/>
          <w:kern w:val="24"/>
          <w:sz w:val="24"/>
          <w:szCs w:val="24"/>
          <w:u w:color="000000"/>
          <w:lang w:eastAsia="pl-PL"/>
        </w:rPr>
        <w:t xml:space="preserve"> K</w:t>
      </w:r>
      <w:r w:rsidRPr="00203B54">
        <w:rPr>
          <w:rFonts w:ascii="Cambria" w:eastAsia="Arial Unicode MS" w:hAnsi="Cambria" w:cs="Tahoma"/>
          <w:b/>
          <w:smallCaps/>
          <w:kern w:val="24"/>
          <w:sz w:val="24"/>
          <w:szCs w:val="24"/>
          <w:u w:color="000000"/>
          <w:vertAlign w:val="subscript"/>
          <w:lang w:eastAsia="pl-PL"/>
        </w:rPr>
        <w:t>G</w:t>
      </w:r>
    </w:p>
    <w:p w:rsidR="005C57DC" w:rsidRPr="00203B54" w:rsidRDefault="005C57DC" w:rsidP="005C57DC">
      <w:pPr>
        <w:ind w:left="1134" w:hanging="567"/>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Gdzie:</w:t>
      </w:r>
    </w:p>
    <w:p w:rsidR="005C57DC" w:rsidRPr="00203B54" w:rsidRDefault="005C57DC" w:rsidP="005C57DC">
      <w:pPr>
        <w:ind w:left="1134" w:hanging="567"/>
        <w:jc w:val="both"/>
        <w:rPr>
          <w:rFonts w:ascii="Cambria" w:eastAsia="Arial Unicode MS" w:hAnsi="Cambria" w:cs="Cambria"/>
          <w:sz w:val="24"/>
          <w:szCs w:val="24"/>
          <w:u w:color="000000"/>
          <w:lang w:eastAsia="pl-PL"/>
        </w:rPr>
      </w:pPr>
      <w:r w:rsidRPr="00203B54">
        <w:rPr>
          <w:rFonts w:ascii="Cambria" w:eastAsia="Arial Unicode MS" w:hAnsi="Cambria" w:cs="Cambria"/>
          <w:sz w:val="24"/>
          <w:szCs w:val="24"/>
          <w:u w:color="000000"/>
          <w:lang w:eastAsia="pl-PL"/>
        </w:rPr>
        <w:t>PO – suma punktów przyznanych danej ofercie</w:t>
      </w:r>
    </w:p>
    <w:p w:rsidR="005C57DC" w:rsidRPr="00203B54" w:rsidRDefault="005C57DC" w:rsidP="005C57DC">
      <w:pPr>
        <w:ind w:left="1134" w:hanging="567"/>
        <w:jc w:val="both"/>
        <w:rPr>
          <w:rFonts w:ascii="Cambria" w:eastAsia="Arial Unicode MS" w:hAnsi="Cambria" w:cs="Cambria"/>
          <w:sz w:val="24"/>
          <w:szCs w:val="24"/>
          <w:u w:color="000000"/>
          <w:lang w:eastAsia="pl-PL"/>
        </w:rPr>
      </w:pPr>
      <w:r w:rsidRPr="00203B54">
        <w:rPr>
          <w:rFonts w:ascii="Cambria" w:eastAsia="Arial Unicode MS" w:hAnsi="Cambria" w:cs="Tahoma"/>
          <w:b/>
          <w:smallCaps/>
          <w:kern w:val="24"/>
          <w:sz w:val="24"/>
          <w:szCs w:val="24"/>
          <w:u w:color="000000"/>
          <w:lang w:eastAsia="pl-PL"/>
        </w:rPr>
        <w:t>K</w:t>
      </w:r>
      <w:r w:rsidRPr="00203B54">
        <w:rPr>
          <w:rFonts w:ascii="Cambria" w:eastAsia="Arial Unicode MS" w:hAnsi="Cambria" w:cs="Tahoma"/>
          <w:b/>
          <w:smallCaps/>
          <w:kern w:val="24"/>
          <w:sz w:val="24"/>
          <w:szCs w:val="24"/>
          <w:u w:color="000000"/>
          <w:vertAlign w:val="subscript"/>
          <w:lang w:eastAsia="pl-PL"/>
        </w:rPr>
        <w:t>C</w:t>
      </w:r>
      <w:r w:rsidRPr="00203B54">
        <w:rPr>
          <w:rFonts w:ascii="Cambria" w:eastAsia="Arial Unicode MS" w:hAnsi="Cambria" w:cs="Cambria"/>
          <w:sz w:val="24"/>
          <w:szCs w:val="24"/>
          <w:u w:color="000000"/>
          <w:lang w:eastAsia="pl-PL"/>
        </w:rPr>
        <w:t xml:space="preserve"> – punkty w kryterium </w:t>
      </w:r>
      <w:r w:rsidRPr="00203B54">
        <w:rPr>
          <w:rFonts w:ascii="Cambria" w:eastAsia="Arial Unicode MS" w:hAnsi="Cambria" w:cs="Cambria"/>
          <w:i/>
          <w:iCs/>
          <w:sz w:val="24"/>
          <w:szCs w:val="24"/>
          <w:u w:color="000000"/>
          <w:lang w:eastAsia="pl-PL"/>
        </w:rPr>
        <w:t>Cena</w:t>
      </w:r>
    </w:p>
    <w:p w:rsidR="005C57DC" w:rsidRPr="004075DA" w:rsidRDefault="005C57DC" w:rsidP="005C57DC">
      <w:pPr>
        <w:ind w:left="1134" w:hanging="567"/>
        <w:jc w:val="both"/>
        <w:rPr>
          <w:rFonts w:ascii="Cambria" w:eastAsia="Arial Unicode MS" w:hAnsi="Cambria" w:cs="Cambria"/>
          <w:sz w:val="24"/>
          <w:szCs w:val="24"/>
          <w:u w:color="000000"/>
          <w:lang w:eastAsia="pl-PL"/>
        </w:rPr>
      </w:pPr>
      <w:r w:rsidRPr="00203B54">
        <w:rPr>
          <w:rFonts w:ascii="Cambria" w:eastAsia="Arial Unicode MS" w:hAnsi="Cambria" w:cs="Tahoma"/>
          <w:b/>
          <w:smallCaps/>
          <w:kern w:val="24"/>
          <w:sz w:val="24"/>
          <w:szCs w:val="24"/>
          <w:u w:color="000000"/>
          <w:lang w:eastAsia="pl-PL"/>
        </w:rPr>
        <w:t>K</w:t>
      </w:r>
      <w:r w:rsidRPr="00203B54">
        <w:rPr>
          <w:rFonts w:ascii="Cambria" w:eastAsia="Arial Unicode MS" w:hAnsi="Cambria" w:cs="Tahoma"/>
          <w:b/>
          <w:smallCaps/>
          <w:kern w:val="24"/>
          <w:sz w:val="24"/>
          <w:szCs w:val="24"/>
          <w:u w:color="000000"/>
          <w:vertAlign w:val="subscript"/>
          <w:lang w:eastAsia="pl-PL"/>
        </w:rPr>
        <w:t>G</w:t>
      </w:r>
      <w:r w:rsidRPr="00203B54">
        <w:rPr>
          <w:rFonts w:ascii="Cambria" w:eastAsia="Arial Unicode MS" w:hAnsi="Cambria" w:cs="Cambria"/>
          <w:sz w:val="24"/>
          <w:szCs w:val="24"/>
          <w:u w:color="000000"/>
          <w:lang w:eastAsia="pl-PL"/>
        </w:rPr>
        <w:t xml:space="preserve">  – punkty w kryterium </w:t>
      </w:r>
      <w:r w:rsidRPr="00203B54">
        <w:rPr>
          <w:rFonts w:ascii="Cambria" w:eastAsia="Arial Unicode MS" w:hAnsi="Cambria" w:cs="Cambria"/>
          <w:i/>
          <w:iCs/>
          <w:sz w:val="24"/>
          <w:szCs w:val="24"/>
          <w:u w:color="000000"/>
          <w:lang w:eastAsia="pl-PL"/>
        </w:rPr>
        <w:t>Gwarancja</w:t>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spacing w:after="0" w:line="240" w:lineRule="auto"/>
        <w:rPr>
          <w:rFonts w:cstheme="minorHAnsi"/>
          <w:color w:val="FF0000"/>
        </w:rPr>
      </w:pPr>
      <w:r w:rsidRPr="00D9117B">
        <w:rPr>
          <w:rFonts w:cstheme="minorHAnsi"/>
        </w:rPr>
        <w:t xml:space="preserve">Zaoferowanie </w:t>
      </w:r>
      <w:r>
        <w:rPr>
          <w:rFonts w:cstheme="minorHAnsi"/>
        </w:rPr>
        <w:t>g</w:t>
      </w:r>
      <w:r w:rsidRPr="00D9117B">
        <w:rPr>
          <w:rFonts w:cstheme="minorHAnsi"/>
        </w:rPr>
        <w:t xml:space="preserve">warancji i rękojmi krótszej niż 36 m-cy będzie skutkowało odrzuceniem oferty na podstawie art. 226 ust. 1 pkt 5 ustawy PZP. </w:t>
      </w:r>
    </w:p>
    <w:p w:rsidR="005C57DC" w:rsidRPr="00D9117B" w:rsidRDefault="005C57DC" w:rsidP="005C57DC">
      <w:pPr>
        <w:spacing w:after="0" w:line="240" w:lineRule="auto"/>
        <w:rPr>
          <w:rFonts w:cstheme="minorHAnsi"/>
        </w:rPr>
      </w:pPr>
      <w:r w:rsidRPr="00D9117B">
        <w:rPr>
          <w:rFonts w:cstheme="minorHAnsi"/>
        </w:rPr>
        <w:t>W przypadku rozbieżności we wskazanym okresie gwarancji i rękojmi zamawiający przyjmie ten okres, który jest niższym, zrównanym okresem gwarancji i rękojmi. Przykładowo w ofercie wykonawcy: okres gwarancji 5 lata, okres rękojmi 2 lata – zamawiający przyjmie, że wykonawca nie spełnił warunków zamówienia i na podstawie art. 226 ust 1 pkt 5 odrzuci ofertę</w:t>
      </w:r>
    </w:p>
    <w:p w:rsidR="005C57DC" w:rsidRPr="00D9117B" w:rsidRDefault="005C57DC" w:rsidP="005C57DC">
      <w:pPr>
        <w:spacing w:after="0" w:line="240" w:lineRule="auto"/>
        <w:rPr>
          <w:rFonts w:cstheme="minorHAnsi"/>
        </w:rPr>
      </w:pPr>
      <w:r w:rsidRPr="00D9117B">
        <w:rPr>
          <w:rFonts w:cstheme="minorHAnsi"/>
        </w:rPr>
        <w:t xml:space="preserve">Zasady realizacji uprawnień z tytułu gwarancji został określony w </w:t>
      </w:r>
      <w:r w:rsidRPr="00D9117B">
        <w:rPr>
          <w:rFonts w:cstheme="minorHAnsi"/>
          <w:b/>
          <w:bCs/>
        </w:rPr>
        <w:t>załączniku nr 12 do SWZ.</w:t>
      </w:r>
    </w:p>
    <w:p w:rsidR="005C57DC" w:rsidRPr="00D9117B" w:rsidRDefault="005C57DC" w:rsidP="005C57DC">
      <w:pPr>
        <w:autoSpaceDE w:val="0"/>
        <w:autoSpaceDN w:val="0"/>
        <w:adjustRightInd w:val="0"/>
        <w:spacing w:after="0" w:line="240" w:lineRule="auto"/>
        <w:rPr>
          <w:rFonts w:cstheme="minorHAnsi"/>
          <w:color w:val="000000"/>
        </w:rPr>
      </w:pPr>
    </w:p>
    <w:p w:rsidR="005C57DC" w:rsidRPr="00D9117B" w:rsidRDefault="005C57DC" w:rsidP="005C57DC">
      <w:pPr>
        <w:autoSpaceDE w:val="0"/>
        <w:autoSpaceDN w:val="0"/>
        <w:adjustRightInd w:val="0"/>
        <w:spacing w:after="0" w:line="240" w:lineRule="auto"/>
        <w:rPr>
          <w:rFonts w:cstheme="minorHAnsi"/>
          <w:color w:val="000000"/>
        </w:rPr>
      </w:pPr>
    </w:p>
    <w:p w:rsidR="005C57DC" w:rsidRPr="00D9117B" w:rsidRDefault="005C57DC" w:rsidP="005C57DC">
      <w:pPr>
        <w:autoSpaceDE w:val="0"/>
        <w:autoSpaceDN w:val="0"/>
        <w:adjustRightInd w:val="0"/>
        <w:spacing w:after="0" w:line="240" w:lineRule="auto"/>
        <w:rPr>
          <w:rFonts w:cstheme="minorHAnsi"/>
          <w:b/>
          <w:bCs/>
          <w:color w:val="000000"/>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27" w:name="_Toc98736217"/>
      <w:r w:rsidRPr="00D9117B">
        <w:rPr>
          <w:rFonts w:asciiTheme="minorHAnsi" w:hAnsiTheme="minorHAnsi" w:cstheme="minorHAnsi"/>
          <w:szCs w:val="22"/>
        </w:rPr>
        <w:t>XV. Informacje o formalnościach, jakie powinny zostać dopełnione po wyborze oferty w celu zawarcia umowy w sprawie zamówienia publicznego</w:t>
      </w:r>
      <w:bookmarkEnd w:id="27"/>
    </w:p>
    <w:p w:rsidR="005C57DC" w:rsidRPr="00D9117B" w:rsidRDefault="005C57DC" w:rsidP="005C57DC">
      <w:pPr>
        <w:autoSpaceDE w:val="0"/>
        <w:autoSpaceDN w:val="0"/>
        <w:adjustRightInd w:val="0"/>
        <w:spacing w:after="0" w:line="240" w:lineRule="auto"/>
        <w:rPr>
          <w:rFonts w:cstheme="minorHAnsi"/>
          <w:color w:val="000000"/>
        </w:rPr>
      </w:pPr>
    </w:p>
    <w:p w:rsidR="005C57DC" w:rsidRPr="00D9117B" w:rsidRDefault="005C57DC" w:rsidP="005C57DC">
      <w:pPr>
        <w:autoSpaceDE w:val="0"/>
        <w:autoSpaceDN w:val="0"/>
        <w:adjustRightInd w:val="0"/>
        <w:spacing w:after="0" w:line="240" w:lineRule="auto"/>
        <w:rPr>
          <w:rFonts w:cstheme="minorHAnsi"/>
          <w:color w:val="000000"/>
        </w:rPr>
      </w:pPr>
    </w:p>
    <w:p w:rsidR="005C57DC" w:rsidRPr="00D9117B" w:rsidRDefault="005C57DC" w:rsidP="005C57DC">
      <w:pPr>
        <w:autoSpaceDE w:val="0"/>
        <w:autoSpaceDN w:val="0"/>
        <w:adjustRightInd w:val="0"/>
        <w:spacing w:after="0" w:line="240" w:lineRule="auto"/>
        <w:ind w:left="284" w:hanging="284"/>
        <w:rPr>
          <w:rFonts w:cstheme="minorHAnsi"/>
          <w:color w:val="000000"/>
        </w:rPr>
      </w:pPr>
      <w:r w:rsidRPr="00D9117B">
        <w:rPr>
          <w:rFonts w:cstheme="minorHAnsi"/>
          <w:color w:val="000000"/>
        </w:rPr>
        <w:t>1. Informacja o wyborze oferty zostanie przekazana wszystkim Wykonawcom, którzy złożyli oferty.</w:t>
      </w:r>
    </w:p>
    <w:p w:rsidR="005C57DC" w:rsidRPr="00D9117B" w:rsidRDefault="005C57DC" w:rsidP="005C57DC">
      <w:pPr>
        <w:autoSpaceDE w:val="0"/>
        <w:autoSpaceDN w:val="0"/>
        <w:adjustRightInd w:val="0"/>
        <w:spacing w:after="0" w:line="240" w:lineRule="auto"/>
        <w:ind w:left="284" w:hanging="284"/>
        <w:rPr>
          <w:rFonts w:cstheme="minorHAnsi"/>
          <w:color w:val="000000"/>
        </w:rPr>
      </w:pPr>
      <w:r w:rsidRPr="00D9117B">
        <w:rPr>
          <w:rFonts w:cstheme="minorHAnsi"/>
          <w:color w:val="000000"/>
        </w:rPr>
        <w:t>2. Wykonawca ma obowiązek zawrzeć umowę według wzoru, stanowiącego załącznik do SWZ.</w:t>
      </w:r>
    </w:p>
    <w:p w:rsidR="005C57DC" w:rsidRPr="00D9117B" w:rsidRDefault="005C57DC" w:rsidP="005C57DC">
      <w:pPr>
        <w:autoSpaceDE w:val="0"/>
        <w:autoSpaceDN w:val="0"/>
        <w:adjustRightInd w:val="0"/>
        <w:spacing w:after="0" w:line="240" w:lineRule="auto"/>
        <w:ind w:left="284" w:hanging="284"/>
        <w:rPr>
          <w:rFonts w:cstheme="minorHAnsi"/>
          <w:color w:val="000000"/>
        </w:rPr>
      </w:pPr>
      <w:r w:rsidRPr="00D9117B">
        <w:rPr>
          <w:rFonts w:cstheme="minorHAnsi"/>
          <w:color w:val="000000"/>
        </w:rPr>
        <w:t>3. Umowa zostanie zawarta w formie pisemnej:</w:t>
      </w:r>
    </w:p>
    <w:p w:rsidR="005C57DC" w:rsidRPr="00D9117B" w:rsidRDefault="005C57DC" w:rsidP="009A240A">
      <w:pPr>
        <w:autoSpaceDE w:val="0"/>
        <w:autoSpaceDN w:val="0"/>
        <w:adjustRightInd w:val="0"/>
        <w:spacing w:after="0" w:line="240" w:lineRule="auto"/>
        <w:ind w:left="567" w:hanging="284"/>
        <w:jc w:val="both"/>
        <w:rPr>
          <w:rFonts w:cstheme="minorHAnsi"/>
          <w:color w:val="000000"/>
        </w:rPr>
      </w:pPr>
      <w:r w:rsidRPr="00D9117B">
        <w:rPr>
          <w:rFonts w:cstheme="minorHAnsi"/>
          <w:color w:val="000000"/>
        </w:rPr>
        <w:t>1) w terminie nie krótszym niż 5 dni od dnia przesłania zawiadomienia o wyborze najkorzystniejszej oferty, jeżeli zawiadomienie to zostało przesłane przy użyciu środków komunikacji elektronicznejalbo</w:t>
      </w:r>
    </w:p>
    <w:p w:rsidR="005C57DC" w:rsidRPr="00D9117B" w:rsidRDefault="005C57DC" w:rsidP="005C57DC">
      <w:pPr>
        <w:autoSpaceDE w:val="0"/>
        <w:autoSpaceDN w:val="0"/>
        <w:adjustRightInd w:val="0"/>
        <w:spacing w:after="0" w:line="240" w:lineRule="auto"/>
        <w:ind w:left="567" w:hanging="284"/>
        <w:rPr>
          <w:rFonts w:cstheme="minorHAnsi"/>
          <w:color w:val="000000"/>
        </w:rPr>
      </w:pPr>
      <w:r w:rsidRPr="00D9117B">
        <w:rPr>
          <w:rFonts w:cstheme="minorHAnsi"/>
          <w:color w:val="000000"/>
        </w:rPr>
        <w:t>2) w terminie 10 dni – jeżeli zostało przesłane w inny sposób,</w:t>
      </w:r>
    </w:p>
    <w:p w:rsidR="005C57DC" w:rsidRPr="00D9117B" w:rsidRDefault="005C57DC" w:rsidP="005C57DC">
      <w:pPr>
        <w:autoSpaceDE w:val="0"/>
        <w:autoSpaceDN w:val="0"/>
        <w:adjustRightInd w:val="0"/>
        <w:spacing w:after="0" w:line="240" w:lineRule="auto"/>
        <w:ind w:left="567" w:hanging="284"/>
        <w:jc w:val="both"/>
        <w:rPr>
          <w:rFonts w:cstheme="minorHAnsi"/>
          <w:color w:val="000000"/>
        </w:rPr>
      </w:pPr>
      <w:r w:rsidRPr="00D9117B">
        <w:rPr>
          <w:rFonts w:cstheme="minorHAnsi"/>
          <w:color w:val="000000"/>
        </w:rPr>
        <w:t>3) przed upływem w/w terminów w przypadkach omówionych w art. 308 ust. 3 ustawy Pzp</w:t>
      </w:r>
    </w:p>
    <w:p w:rsidR="005C57DC" w:rsidRPr="00D9117B" w:rsidRDefault="005C57DC" w:rsidP="005C57DC">
      <w:pPr>
        <w:autoSpaceDE w:val="0"/>
        <w:autoSpaceDN w:val="0"/>
        <w:adjustRightInd w:val="0"/>
        <w:spacing w:after="0" w:line="240" w:lineRule="auto"/>
        <w:ind w:left="284" w:hanging="284"/>
        <w:rPr>
          <w:rFonts w:cstheme="minorHAnsi"/>
          <w:color w:val="000000"/>
        </w:rPr>
      </w:pPr>
      <w:r w:rsidRPr="00D9117B">
        <w:rPr>
          <w:rFonts w:cstheme="minorHAnsi"/>
          <w:color w:val="000000"/>
        </w:rPr>
        <w:t>4. Informacje o formalnościach, jakie powinny być spełnione w celu zawarcia umowy:</w:t>
      </w:r>
    </w:p>
    <w:p w:rsidR="005C57DC" w:rsidRPr="00D9117B" w:rsidRDefault="005C57DC" w:rsidP="005C57DC">
      <w:pPr>
        <w:autoSpaceDE w:val="0"/>
        <w:autoSpaceDN w:val="0"/>
        <w:adjustRightInd w:val="0"/>
        <w:spacing w:after="0" w:line="240" w:lineRule="auto"/>
        <w:ind w:left="284" w:hanging="1"/>
        <w:jc w:val="both"/>
        <w:rPr>
          <w:rFonts w:cstheme="minorHAnsi"/>
          <w:color w:val="000000"/>
        </w:rPr>
      </w:pPr>
      <w:r w:rsidRPr="00D9117B">
        <w:rPr>
          <w:rFonts w:cstheme="minorHAnsi"/>
          <w:color w:val="000000"/>
        </w:rPr>
        <w:t xml:space="preserve">1) Wykonawca, którego oferta została wybrana zobowiązany jest skontaktować się z Zamawiającym w celu uzgodnienia terminu podpisania umowy. Umowa zostanie podpisana w siedzibie Zamawiającego. </w:t>
      </w:r>
    </w:p>
    <w:p w:rsidR="005C57DC" w:rsidRPr="00D9117B" w:rsidRDefault="005C57DC" w:rsidP="005C57DC">
      <w:pPr>
        <w:autoSpaceDE w:val="0"/>
        <w:autoSpaceDN w:val="0"/>
        <w:adjustRightInd w:val="0"/>
        <w:spacing w:after="0" w:line="240" w:lineRule="auto"/>
        <w:ind w:left="284" w:hanging="1"/>
        <w:jc w:val="both"/>
        <w:rPr>
          <w:rFonts w:cstheme="minorHAnsi"/>
          <w:color w:val="000000"/>
        </w:rPr>
      </w:pPr>
    </w:p>
    <w:p w:rsidR="005C57DC" w:rsidRPr="00D9117B" w:rsidRDefault="005C57DC" w:rsidP="005C57DC">
      <w:pPr>
        <w:autoSpaceDE w:val="0"/>
        <w:autoSpaceDN w:val="0"/>
        <w:adjustRightInd w:val="0"/>
        <w:spacing w:after="0" w:line="240" w:lineRule="auto"/>
        <w:ind w:left="284" w:hanging="1"/>
        <w:jc w:val="both"/>
        <w:rPr>
          <w:rFonts w:cstheme="minorHAnsi"/>
          <w:color w:val="000000"/>
        </w:rPr>
      </w:pPr>
      <w:r w:rsidRPr="00D9117B">
        <w:rPr>
          <w:rFonts w:cstheme="minorHAnsi"/>
          <w:i/>
          <w:iCs/>
          <w:color w:val="000000"/>
        </w:rPr>
        <w:t>Zamawiającydopuszcza zawarcie umowy za pośrednictwem usługi kurierskiej na koszt Wykonawcy</w:t>
      </w:r>
      <w:r w:rsidRPr="00D9117B">
        <w:rPr>
          <w:rFonts w:cstheme="minorHAnsi"/>
          <w:color w:val="000000"/>
        </w:rPr>
        <w:t>.</w:t>
      </w:r>
    </w:p>
    <w:p w:rsidR="005C57DC" w:rsidRPr="00D9117B" w:rsidRDefault="005C57DC" w:rsidP="005C57DC">
      <w:pPr>
        <w:autoSpaceDE w:val="0"/>
        <w:autoSpaceDN w:val="0"/>
        <w:adjustRightInd w:val="0"/>
        <w:spacing w:after="0" w:line="240" w:lineRule="auto"/>
        <w:ind w:left="567" w:hanging="284"/>
        <w:jc w:val="both"/>
        <w:rPr>
          <w:rFonts w:cstheme="minorHAnsi"/>
          <w:i/>
          <w:iCs/>
          <w:color w:val="000000"/>
        </w:rPr>
      </w:pPr>
      <w:r w:rsidRPr="00D9117B">
        <w:rPr>
          <w:rFonts w:cstheme="minorHAnsi"/>
          <w:i/>
          <w:iCs/>
          <w:color w:val="000000"/>
        </w:rPr>
        <w:t>Zamawiający dopuszcza podpisanie umowy środkiem komunikacji elektronicznej (kwalifikowanympodpisem elektronicznym).</w:t>
      </w:r>
    </w:p>
    <w:p w:rsidR="005C57DC" w:rsidRPr="00D9117B" w:rsidRDefault="005C57DC" w:rsidP="005C57DC">
      <w:pPr>
        <w:autoSpaceDE w:val="0"/>
        <w:autoSpaceDN w:val="0"/>
        <w:adjustRightInd w:val="0"/>
        <w:spacing w:after="0" w:line="240" w:lineRule="auto"/>
        <w:ind w:left="567" w:hanging="284"/>
        <w:jc w:val="both"/>
        <w:rPr>
          <w:rFonts w:cstheme="minorHAnsi"/>
          <w:i/>
          <w:iCs/>
          <w:color w:val="000000"/>
        </w:rPr>
      </w:pPr>
    </w:p>
    <w:p w:rsidR="005C57DC" w:rsidRPr="00D9117B" w:rsidRDefault="005C57DC" w:rsidP="005C57DC">
      <w:pPr>
        <w:autoSpaceDE w:val="0"/>
        <w:autoSpaceDN w:val="0"/>
        <w:adjustRightInd w:val="0"/>
        <w:spacing w:after="0" w:line="240" w:lineRule="auto"/>
        <w:ind w:left="567" w:hanging="284"/>
        <w:rPr>
          <w:rFonts w:cstheme="minorHAnsi"/>
          <w:color w:val="000000"/>
        </w:rPr>
      </w:pPr>
      <w:r w:rsidRPr="00D9117B">
        <w:rPr>
          <w:rFonts w:cstheme="minorHAnsi"/>
          <w:color w:val="000000"/>
        </w:rPr>
        <w:t>2) Wykonawca, którego oferta została wybrana zobowiązany jest najpóźniej do dnia podpisania umowy:</w:t>
      </w:r>
    </w:p>
    <w:p w:rsidR="005C57DC" w:rsidRPr="00D9117B" w:rsidRDefault="005C57DC" w:rsidP="005C57DC">
      <w:pPr>
        <w:autoSpaceDE w:val="0"/>
        <w:autoSpaceDN w:val="0"/>
        <w:adjustRightInd w:val="0"/>
        <w:spacing w:after="0" w:line="240" w:lineRule="auto"/>
        <w:ind w:left="851" w:hanging="284"/>
        <w:rPr>
          <w:rFonts w:cstheme="minorHAnsi"/>
          <w:color w:val="000000"/>
        </w:rPr>
      </w:pPr>
      <w:r w:rsidRPr="00D9117B">
        <w:rPr>
          <w:rFonts w:cstheme="minorHAnsi"/>
          <w:color w:val="000000"/>
        </w:rPr>
        <w:t xml:space="preserve">a) do wniesienia zabezpieczenia należytego wykonania umowy, </w:t>
      </w:r>
    </w:p>
    <w:p w:rsidR="005C57DC" w:rsidRPr="00D9117B" w:rsidRDefault="005C57DC" w:rsidP="005C57DC">
      <w:pPr>
        <w:autoSpaceDE w:val="0"/>
        <w:autoSpaceDN w:val="0"/>
        <w:adjustRightInd w:val="0"/>
        <w:spacing w:after="0" w:line="240" w:lineRule="auto"/>
        <w:ind w:left="851" w:hanging="284"/>
        <w:jc w:val="both"/>
        <w:rPr>
          <w:rFonts w:cstheme="minorHAnsi"/>
          <w:color w:val="000000"/>
        </w:rPr>
      </w:pPr>
      <w:r w:rsidRPr="00D9117B">
        <w:rPr>
          <w:rFonts w:cstheme="minorHAnsi"/>
          <w:color w:val="000000"/>
        </w:rPr>
        <w:lastRenderedPageBreak/>
        <w:t>b) Wykonawcy składający ofertę wspólną będą mieli obowiązek przedstawić zamawiającemu umowę konsorcjum</w:t>
      </w:r>
      <w:r>
        <w:rPr>
          <w:rFonts w:cstheme="minorHAnsi"/>
          <w:color w:val="000000"/>
        </w:rPr>
        <w:t>.</w:t>
      </w:r>
    </w:p>
    <w:p w:rsidR="005C57DC" w:rsidRPr="00D9117B" w:rsidRDefault="005C57DC" w:rsidP="005C57DC">
      <w:pPr>
        <w:autoSpaceDE w:val="0"/>
        <w:autoSpaceDN w:val="0"/>
        <w:adjustRightInd w:val="0"/>
        <w:spacing w:after="0" w:line="240" w:lineRule="auto"/>
        <w:ind w:left="851" w:hanging="284"/>
        <w:rPr>
          <w:rFonts w:cstheme="minorHAnsi"/>
          <w:color w:val="000000"/>
        </w:rPr>
      </w:pPr>
      <w:r w:rsidRPr="00D9117B">
        <w:rPr>
          <w:rFonts w:cstheme="minorHAnsi"/>
          <w:color w:val="000000"/>
        </w:rPr>
        <w:t>c) wyznaczenia osoby/osób uprawnionych do utrzymywania bieżących kontaktów.</w:t>
      </w:r>
    </w:p>
    <w:p w:rsidR="005C57DC" w:rsidRPr="00D9117B" w:rsidRDefault="005C57DC" w:rsidP="005C57DC">
      <w:pPr>
        <w:autoSpaceDE w:val="0"/>
        <w:autoSpaceDN w:val="0"/>
        <w:adjustRightInd w:val="0"/>
        <w:spacing w:after="0" w:line="240" w:lineRule="auto"/>
        <w:ind w:left="284" w:hanging="284"/>
        <w:jc w:val="both"/>
        <w:rPr>
          <w:rFonts w:cstheme="minorHAnsi"/>
          <w:color w:val="000000"/>
        </w:rPr>
      </w:pPr>
      <w:r w:rsidRPr="00D9117B">
        <w:rPr>
          <w:rFonts w:cstheme="minorHAnsi"/>
          <w:color w:val="000000"/>
        </w:rPr>
        <w:t xml:space="preserve">5. Wykonawca zobowiązuje się do posiadania przez cały okres realizacji zamówienia ubezpieczenia od odpowiedzialności cywilnej w zakresie prowadzonej działalności gospodarczej </w:t>
      </w:r>
      <w:r w:rsidRPr="005961F7">
        <w:rPr>
          <w:rFonts w:cstheme="minorHAnsi"/>
        </w:rPr>
        <w:t xml:space="preserve">na zasadach </w:t>
      </w:r>
      <w:r w:rsidRPr="00D9117B">
        <w:rPr>
          <w:rFonts w:cstheme="minorHAnsi"/>
          <w:color w:val="000000"/>
        </w:rPr>
        <w:t xml:space="preserve">określonych w § </w:t>
      </w:r>
      <w:r w:rsidRPr="001F5DDE">
        <w:rPr>
          <w:rFonts w:cstheme="minorHAnsi"/>
          <w:color w:val="000000"/>
        </w:rPr>
        <w:t>19</w:t>
      </w:r>
      <w:r w:rsidRPr="00D9117B">
        <w:rPr>
          <w:rFonts w:cstheme="minorHAnsi"/>
          <w:color w:val="000000"/>
        </w:rPr>
        <w:t xml:space="preserve"> projektu umowy.</w:t>
      </w:r>
    </w:p>
    <w:p w:rsidR="005C57DC" w:rsidRPr="00D9117B" w:rsidRDefault="005C57DC" w:rsidP="005C57DC">
      <w:pPr>
        <w:pStyle w:val="Bezodstpw"/>
        <w:ind w:left="284" w:hanging="284"/>
        <w:jc w:val="both"/>
        <w:rPr>
          <w:rFonts w:cstheme="minorHAnsi"/>
        </w:rPr>
      </w:pPr>
      <w:r>
        <w:rPr>
          <w:rFonts w:cstheme="minorHAnsi"/>
        </w:rPr>
        <w:t>6</w:t>
      </w:r>
      <w:r w:rsidRPr="00D9117B">
        <w:rPr>
          <w:rFonts w:cstheme="minorHAnsi"/>
        </w:rPr>
        <w:t>. Koszt umowy lub umów, o których mowa w ust. 5 w szczególności składki ubezpieczeniowe, pokrywa w całości Wykonawca.</w:t>
      </w:r>
    </w:p>
    <w:p w:rsidR="005C57DC" w:rsidRPr="00D9117B" w:rsidRDefault="005C57DC" w:rsidP="005C57DC">
      <w:pPr>
        <w:autoSpaceDE w:val="0"/>
        <w:autoSpaceDN w:val="0"/>
        <w:adjustRightInd w:val="0"/>
        <w:spacing w:after="0" w:line="240" w:lineRule="auto"/>
        <w:ind w:left="284" w:hanging="284"/>
        <w:jc w:val="both"/>
        <w:rPr>
          <w:rFonts w:cstheme="minorHAnsi"/>
        </w:rPr>
      </w:pPr>
      <w:r>
        <w:rPr>
          <w:rFonts w:cstheme="minorHAnsi"/>
        </w:rPr>
        <w:t>7</w:t>
      </w:r>
      <w:r w:rsidRPr="00D9117B">
        <w:rPr>
          <w:rFonts w:cstheme="minorHAnsi"/>
        </w:rPr>
        <w:t xml:space="preserve">. Wykonawca przedłoży Zamawiającemu dokumenty potwierdzające zawarcie umowy ubezpieczenia, w tym w szczególności kopię umowy i polisy ubezpieczenia, </w:t>
      </w:r>
      <w:r w:rsidRPr="00301A41">
        <w:rPr>
          <w:rFonts w:cstheme="minorHAnsi"/>
        </w:rPr>
        <w:t>nie później niż do dnia przekazania terenu budowy.</w:t>
      </w:r>
    </w:p>
    <w:p w:rsidR="005C57DC" w:rsidRPr="00D9117B" w:rsidRDefault="005C57DC" w:rsidP="005C57DC">
      <w:pPr>
        <w:autoSpaceDE w:val="0"/>
        <w:autoSpaceDN w:val="0"/>
        <w:adjustRightInd w:val="0"/>
        <w:spacing w:after="0" w:line="240" w:lineRule="auto"/>
        <w:ind w:left="284" w:hanging="284"/>
        <w:jc w:val="both"/>
        <w:rPr>
          <w:rFonts w:cstheme="minorHAnsi"/>
        </w:rPr>
      </w:pPr>
      <w:r>
        <w:rPr>
          <w:rFonts w:cstheme="minorHAnsi"/>
        </w:rPr>
        <w:t>8</w:t>
      </w:r>
      <w:r w:rsidRPr="00D9117B">
        <w:rPr>
          <w:rFonts w:cstheme="minorHAnsi"/>
        </w:rPr>
        <w:t>. W razie wydłużenia czasu realizacji umowy, Wykonawca zobowiązuje się do stosownego przedłużenia ubezpieczenia, przedstawiając Zamawiającemu dokumenty potwierdzające zawarcie umowy ubezpieczenia, w tym w szczególności kopię umowy i polisy ubezpieczenia, na co najmniej na 10 dni przed wygaśnięciem poprzedniej umowy. W przypadku nie dokonania i nie przedłożenia przez Wykonawcę odnośnego ubezpieczenia w w/w terminie, Zamawiający w imieniu i na rzecz Wykonawcy na jego koszt dokona stosownego ubezpieczenia w zakresie określonym w ust. 5 a poniesiony koszt potrąci z należności wynikających z najbliższej faktury wystawionej przez Wykonawcę.</w:t>
      </w:r>
    </w:p>
    <w:p w:rsidR="005C57DC" w:rsidRPr="00D9117B" w:rsidRDefault="005C57DC" w:rsidP="005C57DC">
      <w:pPr>
        <w:autoSpaceDE w:val="0"/>
        <w:autoSpaceDN w:val="0"/>
        <w:adjustRightInd w:val="0"/>
        <w:spacing w:after="0" w:line="240" w:lineRule="auto"/>
        <w:ind w:left="284" w:hanging="284"/>
        <w:jc w:val="both"/>
        <w:rPr>
          <w:rFonts w:cstheme="minorHAnsi"/>
        </w:rPr>
      </w:pPr>
      <w:r>
        <w:rPr>
          <w:rFonts w:cstheme="minorHAnsi"/>
        </w:rPr>
        <w:t>9</w:t>
      </w:r>
      <w:r w:rsidRPr="00D9117B">
        <w:rPr>
          <w:rFonts w:cstheme="minorHAnsi"/>
        </w:rPr>
        <w:t>. Wykonawca nie jest uprawniony do dokonywania zmian warunków ubezpieczenia na niekorzyść Zamawiającego bez uprzedniej zgody Zamawiającego.</w:t>
      </w:r>
    </w:p>
    <w:p w:rsidR="005C57DC" w:rsidRPr="00D9117B" w:rsidRDefault="005C57DC" w:rsidP="005C57DC">
      <w:pPr>
        <w:autoSpaceDE w:val="0"/>
        <w:autoSpaceDN w:val="0"/>
        <w:adjustRightInd w:val="0"/>
        <w:spacing w:after="0" w:line="240" w:lineRule="auto"/>
        <w:ind w:left="284" w:hanging="284"/>
        <w:jc w:val="both"/>
        <w:rPr>
          <w:rFonts w:cstheme="minorHAnsi"/>
        </w:rPr>
      </w:pPr>
      <w:r w:rsidRPr="00D9117B">
        <w:rPr>
          <w:rFonts w:cstheme="minorHAnsi"/>
        </w:rPr>
        <w:t>1</w:t>
      </w:r>
      <w:r>
        <w:rPr>
          <w:rFonts w:cstheme="minorHAnsi"/>
        </w:rPr>
        <w:t>0</w:t>
      </w:r>
      <w:r w:rsidRPr="00D9117B">
        <w:rPr>
          <w:rFonts w:cstheme="minorHAnsi"/>
        </w:rPr>
        <w:t>. Zamawiający przewiduje możliwość dokonania zmian postanowień zawartej umowy w stosunku do treści oferty, na podstawie której dokonano wyboru Wykonawcy w przypadkach określonych w</w:t>
      </w:r>
      <w:r>
        <w:rPr>
          <w:rFonts w:cstheme="minorHAnsi"/>
        </w:rPr>
        <w:t> </w:t>
      </w:r>
      <w:r w:rsidRPr="005961F7">
        <w:rPr>
          <w:rFonts w:cstheme="minorHAnsi"/>
          <w:b/>
          <w:bCs/>
        </w:rPr>
        <w:t>załączniku nr 11 do SWZ</w:t>
      </w:r>
      <w:r w:rsidRPr="00D9117B">
        <w:rPr>
          <w:rFonts w:cstheme="minorHAnsi"/>
        </w:rPr>
        <w:t>stanowiącym wzór umowy.</w:t>
      </w:r>
    </w:p>
    <w:p w:rsidR="005C57DC" w:rsidRPr="00D9117B" w:rsidRDefault="005C57DC" w:rsidP="005C57DC">
      <w:pPr>
        <w:autoSpaceDE w:val="0"/>
        <w:autoSpaceDN w:val="0"/>
        <w:adjustRightInd w:val="0"/>
        <w:spacing w:after="0" w:line="240" w:lineRule="auto"/>
        <w:jc w:val="both"/>
        <w:rPr>
          <w:rFonts w:cstheme="minorHAnsi"/>
        </w:rPr>
      </w:pP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28" w:name="_Toc98736218"/>
      <w:r w:rsidRPr="00D9117B">
        <w:rPr>
          <w:rFonts w:asciiTheme="minorHAnsi" w:hAnsiTheme="minorHAnsi" w:cstheme="minorHAnsi"/>
          <w:szCs w:val="22"/>
        </w:rPr>
        <w:t>XVI. Wymagania dotyczące zabezpieczenia należytego wykonania umowy</w:t>
      </w:r>
      <w:bookmarkEnd w:id="28"/>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ind w:left="284" w:hanging="284"/>
        <w:rPr>
          <w:rFonts w:cstheme="minorHAnsi"/>
        </w:rPr>
      </w:pP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1. Zabezpieczenie służy pokryciu roszczeń z tytułu niewykonania lub nienależytego wykonania umowy.</w:t>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 xml:space="preserve">2. </w:t>
      </w:r>
      <w:r w:rsidRPr="00D9117B">
        <w:rPr>
          <w:rFonts w:cstheme="minorHAnsi"/>
        </w:rPr>
        <w:tab/>
        <w:t xml:space="preserve">Zabezpieczenie wnosi się przed zawarciem umowy. </w:t>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 xml:space="preserve">3. </w:t>
      </w:r>
      <w:r w:rsidRPr="00D9117B">
        <w:rPr>
          <w:rFonts w:cstheme="minorHAnsi"/>
        </w:rPr>
        <w:tab/>
        <w:t>Zabezpieczenie może być wnoszone, według wyboru wykonawcy, w jednej lub w kilku następujących formach:</w:t>
      </w:r>
    </w:p>
    <w:p w:rsidR="005C57DC" w:rsidRPr="00D9117B" w:rsidRDefault="005C57DC" w:rsidP="005C57DC">
      <w:pPr>
        <w:autoSpaceDE w:val="0"/>
        <w:autoSpaceDN w:val="0"/>
        <w:adjustRightInd w:val="0"/>
        <w:spacing w:after="0" w:line="240" w:lineRule="auto"/>
        <w:ind w:left="709" w:hanging="284"/>
        <w:rPr>
          <w:rFonts w:cstheme="minorHAnsi"/>
        </w:rPr>
      </w:pPr>
      <w:r w:rsidRPr="00D9117B">
        <w:rPr>
          <w:rFonts w:cstheme="minorHAnsi"/>
        </w:rPr>
        <w:t>1)</w:t>
      </w:r>
      <w:r w:rsidRPr="00D9117B">
        <w:rPr>
          <w:rFonts w:cstheme="minorHAnsi"/>
        </w:rPr>
        <w:tab/>
        <w:t>pieniądzu;</w:t>
      </w:r>
    </w:p>
    <w:p w:rsidR="005C57DC" w:rsidRPr="00D9117B" w:rsidRDefault="005C57DC" w:rsidP="005C57DC">
      <w:pPr>
        <w:autoSpaceDE w:val="0"/>
        <w:autoSpaceDN w:val="0"/>
        <w:adjustRightInd w:val="0"/>
        <w:spacing w:after="0" w:line="240" w:lineRule="auto"/>
        <w:ind w:left="709" w:hanging="284"/>
        <w:rPr>
          <w:rFonts w:cstheme="minorHAnsi"/>
        </w:rPr>
      </w:pPr>
      <w:r w:rsidRPr="00D9117B">
        <w:rPr>
          <w:rFonts w:cstheme="minorHAnsi"/>
        </w:rPr>
        <w:t>2)</w:t>
      </w:r>
      <w:r w:rsidRPr="00D9117B">
        <w:rPr>
          <w:rFonts w:cstheme="minorHAnsi"/>
        </w:rPr>
        <w:tab/>
        <w:t>poręczeniach bankowych lub poręczeniach spółdzielczej kasy oszczędnościowo-kredytowej, z tym że zobowiązanie kasy jest zawsze zobowiązaniem pieniężnym;</w:t>
      </w:r>
    </w:p>
    <w:p w:rsidR="005C57DC" w:rsidRPr="00D9117B" w:rsidRDefault="005C57DC" w:rsidP="005C57DC">
      <w:pPr>
        <w:autoSpaceDE w:val="0"/>
        <w:autoSpaceDN w:val="0"/>
        <w:adjustRightInd w:val="0"/>
        <w:spacing w:after="0" w:line="240" w:lineRule="auto"/>
        <w:ind w:left="709" w:hanging="284"/>
        <w:rPr>
          <w:rFonts w:cstheme="minorHAnsi"/>
        </w:rPr>
      </w:pPr>
      <w:r w:rsidRPr="00D9117B">
        <w:rPr>
          <w:rFonts w:cstheme="minorHAnsi"/>
        </w:rPr>
        <w:t>3)</w:t>
      </w:r>
      <w:r w:rsidRPr="00D9117B">
        <w:rPr>
          <w:rFonts w:cstheme="minorHAnsi"/>
        </w:rPr>
        <w:tab/>
        <w:t>gwarancjach bankowych;</w:t>
      </w:r>
    </w:p>
    <w:p w:rsidR="005C57DC" w:rsidRPr="00D9117B" w:rsidRDefault="005C57DC" w:rsidP="005C57DC">
      <w:pPr>
        <w:autoSpaceDE w:val="0"/>
        <w:autoSpaceDN w:val="0"/>
        <w:adjustRightInd w:val="0"/>
        <w:spacing w:after="0" w:line="240" w:lineRule="auto"/>
        <w:ind w:left="709" w:hanging="284"/>
        <w:rPr>
          <w:rFonts w:cstheme="minorHAnsi"/>
        </w:rPr>
      </w:pPr>
      <w:r w:rsidRPr="00D9117B">
        <w:rPr>
          <w:rFonts w:cstheme="minorHAnsi"/>
        </w:rPr>
        <w:t>4)</w:t>
      </w:r>
      <w:r w:rsidRPr="00D9117B">
        <w:rPr>
          <w:rFonts w:cstheme="minorHAnsi"/>
        </w:rPr>
        <w:tab/>
        <w:t>gwarancjach ubezpieczeniowych;</w:t>
      </w:r>
    </w:p>
    <w:p w:rsidR="005C57DC" w:rsidRPr="00D9117B" w:rsidRDefault="005C57DC" w:rsidP="005C57DC">
      <w:pPr>
        <w:autoSpaceDE w:val="0"/>
        <w:autoSpaceDN w:val="0"/>
        <w:adjustRightInd w:val="0"/>
        <w:spacing w:after="0" w:line="240" w:lineRule="auto"/>
        <w:ind w:left="709" w:hanging="284"/>
        <w:rPr>
          <w:rFonts w:cstheme="minorHAnsi"/>
        </w:rPr>
      </w:pPr>
      <w:r w:rsidRPr="00D9117B">
        <w:rPr>
          <w:rFonts w:cstheme="minorHAnsi"/>
        </w:rPr>
        <w:t>5)</w:t>
      </w:r>
      <w:r w:rsidRPr="00D9117B">
        <w:rPr>
          <w:rFonts w:cstheme="minorHAnsi"/>
        </w:rPr>
        <w:tab/>
        <w:t>poręczeniach udzielanych przez podmioty, o których mowa w art. 6b ust. 5 pkt 2 ustawy z dnia 9 listopada 2000 r. o utworzeniu Polskiej Agencji Rozwoju Przedsiębiorczości.</w:t>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 xml:space="preserve">4. </w:t>
      </w:r>
      <w:r w:rsidRPr="00D9117B">
        <w:rPr>
          <w:rFonts w:cstheme="minorHAnsi"/>
        </w:rPr>
        <w:tab/>
        <w:t>Zabezpieczenie wnoszone w pieniądzu wykonawca wpłaca przelewem na rachunek bankowy wskazany przez zamawiającego. Z treści gwarancji lub poręczeń, musi wynikać bezwarunkowe, nieodwołalne i na pierwsze pisemne żądanie Zamawiającego, zobowiązanie gwaranta do zapłaty na rzecz Zamawiającego kwoty określonej w gwarancji lub poręczeniu.</w:t>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 xml:space="preserve">5. </w:t>
      </w:r>
      <w:r w:rsidRPr="00D9117B">
        <w:rPr>
          <w:rFonts w:cstheme="minorHAnsi"/>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lastRenderedPageBreak/>
        <w:t xml:space="preserve">7. </w:t>
      </w:r>
      <w:r w:rsidRPr="00D9117B">
        <w:rPr>
          <w:rFonts w:cstheme="minorHAnsi"/>
        </w:rPr>
        <w:tab/>
        <w:t>W trakcie realizacji umowy wykonawca może dokonać zmiany formy zabezpieczenia na jedną lub kilka form, o których mowa w ust. 3.</w:t>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 xml:space="preserve">8. </w:t>
      </w:r>
      <w:r w:rsidRPr="00D9117B">
        <w:rPr>
          <w:rFonts w:cstheme="minorHAnsi"/>
        </w:rPr>
        <w:tab/>
        <w:t>Zmiana formy zabezpieczenia jest dokonywana z zachowaniem ciągłości zabezpieczenia i bez zmniejszenia jego wysokości.</w:t>
      </w:r>
    </w:p>
    <w:p w:rsidR="005C57DC" w:rsidRPr="00D9117B" w:rsidRDefault="005C57DC" w:rsidP="005C57DC">
      <w:pPr>
        <w:autoSpaceDE w:val="0"/>
        <w:autoSpaceDN w:val="0"/>
        <w:adjustRightInd w:val="0"/>
        <w:spacing w:after="0" w:line="240" w:lineRule="auto"/>
        <w:ind w:left="284" w:hanging="284"/>
        <w:rPr>
          <w:rFonts w:cstheme="minorHAnsi"/>
          <w:color w:val="FF0000"/>
        </w:rPr>
      </w:pPr>
      <w:r w:rsidRPr="00D9117B">
        <w:rPr>
          <w:rFonts w:cstheme="minorHAnsi"/>
        </w:rPr>
        <w:t xml:space="preserve">9. </w:t>
      </w:r>
      <w:r w:rsidRPr="00D9117B">
        <w:rPr>
          <w:rFonts w:cstheme="minorHAnsi"/>
        </w:rPr>
        <w:tab/>
        <w:t xml:space="preserve">Zabezpieczenie ustalone zostało w </w:t>
      </w:r>
      <w:r w:rsidRPr="001F5DDE">
        <w:rPr>
          <w:rFonts w:cstheme="minorHAnsi"/>
        </w:rPr>
        <w:t xml:space="preserve">wysokości </w:t>
      </w:r>
      <w:r w:rsidRPr="00B20030">
        <w:rPr>
          <w:rFonts w:cstheme="minorHAnsi"/>
          <w:b/>
          <w:bCs/>
        </w:rPr>
        <w:t>5%</w:t>
      </w:r>
      <w:r w:rsidRPr="00283238">
        <w:rPr>
          <w:rFonts w:cstheme="minorHAnsi"/>
        </w:rPr>
        <w:t xml:space="preserve"> ceny</w:t>
      </w:r>
      <w:r w:rsidRPr="00D9117B">
        <w:rPr>
          <w:rFonts w:cstheme="minorHAnsi"/>
        </w:rPr>
        <w:t xml:space="preserve"> całkowitej </w:t>
      </w:r>
      <w:r>
        <w:rPr>
          <w:rFonts w:cstheme="minorHAnsi"/>
        </w:rPr>
        <w:t xml:space="preserve">brutto </w:t>
      </w:r>
      <w:r w:rsidRPr="00D9117B">
        <w:rPr>
          <w:rFonts w:cstheme="minorHAnsi"/>
        </w:rPr>
        <w:t>podanej w ofercie.</w:t>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1</w:t>
      </w:r>
      <w:r w:rsidR="00A33109">
        <w:rPr>
          <w:rFonts w:cstheme="minorHAnsi"/>
        </w:rPr>
        <w:t>0</w:t>
      </w:r>
      <w:r w:rsidRPr="00D9117B">
        <w:rPr>
          <w:rFonts w:cstheme="minorHAnsi"/>
        </w:rPr>
        <w:t>. Zamawiający zwraca część w wysokości 70% zabezpieczenie w terminie 30 dni od dnia wykonania zamówienia i uznania przez zamawiającego za należycie wykonane.</w:t>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1</w:t>
      </w:r>
      <w:r w:rsidR="00A33109">
        <w:rPr>
          <w:rFonts w:cstheme="minorHAnsi"/>
        </w:rPr>
        <w:t>1</w:t>
      </w:r>
      <w:r w:rsidRPr="00D9117B">
        <w:rPr>
          <w:rFonts w:cstheme="minorHAnsi"/>
        </w:rPr>
        <w:t>. Zamawiający wymaga ustanowienia zabezpieczenia roszczeń z tytułu rękojmi za wady lub gwarancji kwotę w wysokości 30% zabezpieczenia.</w:t>
      </w:r>
    </w:p>
    <w:p w:rsidR="005C57DC" w:rsidRPr="00D9117B" w:rsidRDefault="00A33109" w:rsidP="005C57DC">
      <w:pPr>
        <w:autoSpaceDE w:val="0"/>
        <w:autoSpaceDN w:val="0"/>
        <w:adjustRightInd w:val="0"/>
        <w:spacing w:after="0" w:line="240" w:lineRule="auto"/>
        <w:ind w:left="284" w:hanging="284"/>
        <w:rPr>
          <w:rFonts w:cstheme="minorHAnsi"/>
        </w:rPr>
      </w:pPr>
      <w:r>
        <w:rPr>
          <w:rFonts w:cstheme="minorHAnsi"/>
        </w:rPr>
        <w:t>12</w:t>
      </w:r>
      <w:r w:rsidR="005C57DC" w:rsidRPr="00D9117B">
        <w:rPr>
          <w:rFonts w:cstheme="minorHAnsi"/>
        </w:rPr>
        <w:t>. Kwota, o której mowa w ust. 1</w:t>
      </w:r>
      <w:r>
        <w:rPr>
          <w:rFonts w:cstheme="minorHAnsi"/>
        </w:rPr>
        <w:t>1</w:t>
      </w:r>
      <w:r w:rsidR="005C57DC" w:rsidRPr="00D9117B">
        <w:rPr>
          <w:rFonts w:cstheme="minorHAnsi"/>
        </w:rPr>
        <w:t>, jest zwracana nie później niż w 15. dniu po upływie okresu rękojmi za wady lub gwarancji.</w:t>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1</w:t>
      </w:r>
      <w:r w:rsidR="00A33109">
        <w:rPr>
          <w:rFonts w:cstheme="minorHAnsi"/>
        </w:rPr>
        <w:t>3</w:t>
      </w:r>
      <w:r w:rsidRPr="00D9117B">
        <w:rPr>
          <w:rFonts w:cstheme="minorHAnsi"/>
        </w:rPr>
        <w:t>. W przypadku, gdy przepisy prawa będą wymagać częściowego zwrotu zabezpieczenia w trakcie realizacji umowy, kwota i zasady jego zwrotu będą proporcjonalne do zakończenia danej części przedmiotu zamówienia ustalonego wg harmonogramu rzeczowo-finansowego. Nie dotyczy to jednak zabezpieczenia w wysokości 30% wskazanego w ust. 1</w:t>
      </w:r>
      <w:r w:rsidR="00A33109">
        <w:rPr>
          <w:rFonts w:cstheme="minorHAnsi"/>
        </w:rPr>
        <w:t>1</w:t>
      </w:r>
      <w:r w:rsidRPr="00D9117B">
        <w:rPr>
          <w:rFonts w:cstheme="minorHAnsi"/>
        </w:rPr>
        <w:t>.</w:t>
      </w:r>
      <w:r w:rsidRPr="00D9117B">
        <w:rPr>
          <w:rFonts w:cstheme="minorHAnsi"/>
        </w:rPr>
        <w:tab/>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1</w:t>
      </w:r>
      <w:r w:rsidR="00A33109">
        <w:rPr>
          <w:rFonts w:cstheme="minorHAnsi"/>
        </w:rPr>
        <w:t>4</w:t>
      </w:r>
      <w:r w:rsidRPr="00D9117B">
        <w:rPr>
          <w:rFonts w:cstheme="minorHAnsi"/>
        </w:rPr>
        <w:t>. W przypadku złożenia przez Wykonawców występujących wspólnie zabezpieczenia należytego wykonania umowy w formie gwarancji lub poręczenia, dokument ten powinien być wystawiony na wszystkich współpartnerów łącznie.</w:t>
      </w:r>
    </w:p>
    <w:p w:rsidR="005C57DC" w:rsidRPr="00D9117B" w:rsidRDefault="005C57DC" w:rsidP="005C57DC">
      <w:pPr>
        <w:autoSpaceDE w:val="0"/>
        <w:autoSpaceDN w:val="0"/>
        <w:adjustRightInd w:val="0"/>
        <w:spacing w:after="0" w:line="240" w:lineRule="auto"/>
        <w:ind w:left="284" w:hanging="284"/>
        <w:rPr>
          <w:rFonts w:cstheme="minorHAnsi"/>
        </w:rPr>
      </w:pPr>
      <w:r w:rsidRPr="00D9117B">
        <w:rPr>
          <w:rFonts w:cstheme="minorHAnsi"/>
        </w:rPr>
        <w:t>1</w:t>
      </w:r>
      <w:r w:rsidR="00A33109">
        <w:rPr>
          <w:rFonts w:cstheme="minorHAnsi"/>
        </w:rPr>
        <w:t>5</w:t>
      </w:r>
      <w:r w:rsidRPr="00D9117B">
        <w:rPr>
          <w:rFonts w:cstheme="minorHAnsi"/>
        </w:rPr>
        <w:t>.</w:t>
      </w:r>
      <w:r w:rsidRPr="00D9117B">
        <w:rPr>
          <w:rFonts w:cstheme="minorHAnsi"/>
        </w:rPr>
        <w:tab/>
        <w:t>W przypadku wniesienia zabezpieczenia w formie gwarancji lub poręczenia powinno ono zawierać:</w:t>
      </w:r>
    </w:p>
    <w:p w:rsidR="005C57DC" w:rsidRPr="00D9117B" w:rsidRDefault="005C57DC" w:rsidP="005C57DC">
      <w:pPr>
        <w:autoSpaceDE w:val="0"/>
        <w:autoSpaceDN w:val="0"/>
        <w:adjustRightInd w:val="0"/>
        <w:spacing w:after="0" w:line="240" w:lineRule="auto"/>
        <w:ind w:left="567" w:hanging="284"/>
        <w:rPr>
          <w:rFonts w:cstheme="minorHAnsi"/>
        </w:rPr>
      </w:pPr>
      <w:r w:rsidRPr="00D9117B">
        <w:rPr>
          <w:rFonts w:cstheme="minorHAnsi"/>
        </w:rPr>
        <w:t>1)</w:t>
      </w:r>
      <w:r w:rsidRPr="00D9117B">
        <w:rPr>
          <w:rFonts w:cstheme="minorHAnsi"/>
        </w:rPr>
        <w:tab/>
        <w:t>wskazanie Zamawiającego,</w:t>
      </w:r>
    </w:p>
    <w:p w:rsidR="005C57DC" w:rsidRPr="00D9117B" w:rsidRDefault="005C57DC" w:rsidP="005C57DC">
      <w:pPr>
        <w:autoSpaceDE w:val="0"/>
        <w:autoSpaceDN w:val="0"/>
        <w:adjustRightInd w:val="0"/>
        <w:spacing w:after="0" w:line="240" w:lineRule="auto"/>
        <w:ind w:left="567" w:hanging="284"/>
        <w:rPr>
          <w:rFonts w:cstheme="minorHAnsi"/>
        </w:rPr>
      </w:pPr>
      <w:r w:rsidRPr="00D9117B">
        <w:rPr>
          <w:rFonts w:cstheme="minorHAnsi"/>
        </w:rPr>
        <w:t>2)</w:t>
      </w:r>
      <w:r w:rsidRPr="00D9117B">
        <w:rPr>
          <w:rFonts w:cstheme="minorHAnsi"/>
        </w:rPr>
        <w:tab/>
        <w:t>wskazanie nazwy zadania,</w:t>
      </w:r>
    </w:p>
    <w:p w:rsidR="005C57DC" w:rsidRPr="00D9117B" w:rsidRDefault="005C57DC" w:rsidP="005C57DC">
      <w:pPr>
        <w:autoSpaceDE w:val="0"/>
        <w:autoSpaceDN w:val="0"/>
        <w:adjustRightInd w:val="0"/>
        <w:spacing w:after="0" w:line="240" w:lineRule="auto"/>
        <w:ind w:left="567" w:hanging="284"/>
        <w:rPr>
          <w:rFonts w:cstheme="minorHAnsi"/>
        </w:rPr>
      </w:pPr>
      <w:r w:rsidRPr="00D9117B">
        <w:rPr>
          <w:rFonts w:cstheme="minorHAnsi"/>
        </w:rPr>
        <w:t>3)</w:t>
      </w:r>
      <w:r w:rsidRPr="00D9117B">
        <w:rPr>
          <w:rFonts w:cstheme="minorHAnsi"/>
        </w:rPr>
        <w:tab/>
        <w:t>oświadczenie, że jest nieodwołalne, bezwarunkowe, płatne na każde pierwsze, pisemne żądanie Zamawiającego.</w:t>
      </w:r>
    </w:p>
    <w:p w:rsidR="005C57DC" w:rsidRPr="00D9117B" w:rsidRDefault="005C57DC" w:rsidP="005C57DC">
      <w:pPr>
        <w:spacing w:after="0" w:line="240" w:lineRule="auto"/>
        <w:rPr>
          <w:rFonts w:cstheme="minorHAnsi"/>
          <w:strike/>
          <w:color w:val="FF0000"/>
        </w:rPr>
      </w:pPr>
      <w:r w:rsidRPr="00D9117B">
        <w:rPr>
          <w:rFonts w:cstheme="minorHAnsi"/>
          <w:strike/>
          <w:color w:val="FF0000"/>
        </w:rPr>
        <w:br w:type="page"/>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29" w:name="_Toc98736219"/>
      <w:r w:rsidRPr="00D9117B">
        <w:rPr>
          <w:rFonts w:asciiTheme="minorHAnsi" w:hAnsiTheme="minorHAnsi" w:cstheme="minorHAnsi"/>
          <w:szCs w:val="22"/>
        </w:rPr>
        <w:t>XVII. Istotne dla stron postanowienia, które zostaną wprowadzone do treści zawieranej umowy w sprawie zamówienia publicznego, ogólne warunki umowy albo wzór umowy</w:t>
      </w:r>
      <w:bookmarkEnd w:id="29"/>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color w:val="FF0000"/>
        </w:rPr>
      </w:pPr>
      <w:r w:rsidRPr="00D9117B">
        <w:rPr>
          <w:rFonts w:cstheme="minorHAnsi"/>
        </w:rPr>
        <w:t xml:space="preserve">Postanowienia umowy – zawiera wzór umowy stanowiący </w:t>
      </w:r>
      <w:r w:rsidRPr="00D9117B">
        <w:rPr>
          <w:rFonts w:cstheme="minorHAnsi"/>
          <w:b/>
          <w:bCs/>
        </w:rPr>
        <w:t>Załącznik nr 11 do SWZ</w:t>
      </w:r>
      <w:r w:rsidRPr="00D9117B">
        <w:rPr>
          <w:rFonts w:cstheme="minorHAnsi"/>
        </w:rPr>
        <w:t>.</w:t>
      </w: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30" w:name="_Toc98736220"/>
      <w:r w:rsidRPr="00D9117B">
        <w:rPr>
          <w:rFonts w:asciiTheme="minorHAnsi" w:hAnsiTheme="minorHAnsi" w:cstheme="minorHAnsi"/>
          <w:szCs w:val="22"/>
        </w:rPr>
        <w:t>XVIII. Pouczenie o środkach ochrony prawnej przysługujących wykonawcy w toku postępowania o udzielenie zamówienia</w:t>
      </w:r>
      <w:bookmarkEnd w:id="30"/>
    </w:p>
    <w:p w:rsidR="005C57DC" w:rsidRPr="00D9117B" w:rsidRDefault="005C57DC" w:rsidP="005C57DC">
      <w:pPr>
        <w:autoSpaceDE w:val="0"/>
        <w:autoSpaceDN w:val="0"/>
        <w:adjustRightInd w:val="0"/>
        <w:spacing w:after="0" w:line="240" w:lineRule="auto"/>
        <w:jc w:val="both"/>
        <w:rPr>
          <w:rFonts w:cstheme="minorHAnsi"/>
        </w:rPr>
      </w:pP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 xml:space="preserve">1. </w:t>
      </w:r>
      <w:r w:rsidRPr="00D9117B">
        <w:rPr>
          <w:rFonts w:cstheme="minorHAnsi"/>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 xml:space="preserve">2. </w:t>
      </w:r>
      <w:r w:rsidRPr="00D9117B">
        <w:rPr>
          <w:rFonts w:cstheme="minorHAnsi"/>
        </w:rPr>
        <w:tab/>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 xml:space="preserve">3. </w:t>
      </w:r>
      <w:r w:rsidRPr="00D9117B">
        <w:rPr>
          <w:rFonts w:cstheme="minorHAnsi"/>
        </w:rPr>
        <w:tab/>
        <w:t>Postępowanie odwoławcze jest prowadzone w języku polskim.</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 xml:space="preserve">4. </w:t>
      </w:r>
      <w:r w:rsidRPr="00D9117B">
        <w:rPr>
          <w:rFonts w:cstheme="minorHAnsi"/>
        </w:rPr>
        <w:tab/>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5. Odwołanie przysługuje na:</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1)</w:t>
      </w:r>
      <w:r w:rsidRPr="00D9117B">
        <w:rPr>
          <w:rFonts w:cstheme="minorHAnsi"/>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2)</w:t>
      </w:r>
      <w:r w:rsidRPr="00D9117B">
        <w:rPr>
          <w:rFonts w:cstheme="minorHAnsi"/>
        </w:rPr>
        <w:tab/>
        <w:t>zaniechanie czynności w postępowaniu o udzielenie zamówienia, o zawarcie umowy ramowej, dynamicznym systemie zakupów, systemie kwalifikowania wykonawców lub konkursie, do której zamawiający był obowiązany na podstawie ustawy;</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3)</w:t>
      </w:r>
      <w:r w:rsidRPr="00D9117B">
        <w:rPr>
          <w:rFonts w:cstheme="minorHAnsi"/>
        </w:rPr>
        <w:tab/>
        <w:t>zaniechanie przeprowadzenia postępowania o udzielenie zamówienia lub zorganizowania konkursu na podstawie ustawy, mimo że zamawiający był do tego obowiązany.</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 xml:space="preserve">6. </w:t>
      </w:r>
      <w:r w:rsidRPr="00D9117B">
        <w:rPr>
          <w:rFonts w:cstheme="minorHAnsi"/>
        </w:rPr>
        <w:tab/>
        <w:t>Odwołanie wnosi się do Prezesa Izby.</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 xml:space="preserve">7. </w:t>
      </w:r>
      <w:r w:rsidRPr="00D9117B">
        <w:rPr>
          <w:rFonts w:cstheme="minorHAnsi"/>
        </w:rPr>
        <w:tab/>
        <w:t>Odwołujący przekazuje kopię odwołania zamawiającemu przed upływem terminu do wniesienia odwołania w taki sposób, aby mógł on zapoznać się z jego treścią przed upływem tego terminu.</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 xml:space="preserve">8. </w:t>
      </w:r>
      <w:r w:rsidRPr="00D9117B">
        <w:rPr>
          <w:rFonts w:cstheme="minorHAnsi"/>
        </w:rPr>
        <w:tab/>
        <w:t>Domniemywa się, że zamawiający mógł zapoznać się z treścią odwołania przed upływem terminu do jego wniesienia, jeżeli przekazanie jego kopii nastąpiło przed upływem terminu do jego wniesienia przy użyciu środków komunikacji elektronicznej.</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 xml:space="preserve">9. </w:t>
      </w:r>
      <w:r w:rsidRPr="00D9117B">
        <w:rPr>
          <w:rFonts w:cstheme="minorHAnsi"/>
        </w:rPr>
        <w:tab/>
        <w:t>Odwołanie zawiera:</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1)</w:t>
      </w:r>
      <w:r w:rsidRPr="00D9117B">
        <w:rPr>
          <w:rFonts w:cstheme="minorHAnsi"/>
        </w:rPr>
        <w:tab/>
        <w:t>imię i nazwisko albo nazwę, miejsce zamieszkania albo siedzibę, numer telefonu oraz adres poczty elektronicznej odwołującego oraz imię i nazwisko przedstawiciela (przedstawicieli);</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2)</w:t>
      </w:r>
      <w:r w:rsidRPr="00D9117B">
        <w:rPr>
          <w:rFonts w:cstheme="minorHAnsi"/>
        </w:rPr>
        <w:tab/>
        <w:t>nazwę i siedzibę zamawiającego, numer telefonu oraz adres poczty elektronicznej zamawiającego;</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3)</w:t>
      </w:r>
      <w:r w:rsidRPr="00D9117B">
        <w:rPr>
          <w:rFonts w:cstheme="minorHAnsi"/>
        </w:rPr>
        <w:tab/>
        <w:t>numer Powszechnego Elektronicznego Systemu Ewidencji Ludności (PESEL) lub NIP odwołującego będącego osobą fizyczną, jeżeli jest on obowiązany do jego posiadania albo posiada go nie mając takiego obowiązku;</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lastRenderedPageBreak/>
        <w:t>4)</w:t>
      </w:r>
      <w:r w:rsidRPr="00D9117B">
        <w:rPr>
          <w:rFonts w:cstheme="minorHAnsi"/>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5)</w:t>
      </w:r>
      <w:r w:rsidRPr="00D9117B">
        <w:rPr>
          <w:rFonts w:cstheme="minorHAnsi"/>
        </w:rPr>
        <w:tab/>
        <w:t>określenie przedmiotu zamówienia;</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6)</w:t>
      </w:r>
      <w:r w:rsidRPr="00D9117B">
        <w:rPr>
          <w:rFonts w:cstheme="minorHAnsi"/>
        </w:rPr>
        <w:tab/>
        <w:t>wskazanie numeru ogłoszenia w przypadku zamieszczenia w Biuletynie Zamówień Publicznych albo publikacji w Dzienniku Urzędowym Unii Europejskiej;</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7)</w:t>
      </w:r>
      <w:r w:rsidRPr="00D9117B">
        <w:rPr>
          <w:rFonts w:cstheme="minorHAnsi"/>
        </w:rPr>
        <w:tab/>
        <w:t>wskazanie czynności lub zaniechania czynności zamawiającego, której zarzuca się niezgodność z przepisami ustawy;</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8)</w:t>
      </w:r>
      <w:r w:rsidRPr="00D9117B">
        <w:rPr>
          <w:rFonts w:cstheme="minorHAnsi"/>
        </w:rPr>
        <w:tab/>
        <w:t>zwięzłe przedstawienie zarzutów;</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9)</w:t>
      </w:r>
      <w:r w:rsidRPr="00D9117B">
        <w:rPr>
          <w:rFonts w:cstheme="minorHAnsi"/>
        </w:rPr>
        <w:tab/>
        <w:t>żądanie co do sposobu rozstrzygnięcia odwołania;</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10)</w:t>
      </w:r>
      <w:r w:rsidRPr="00D9117B">
        <w:rPr>
          <w:rFonts w:cstheme="minorHAnsi"/>
        </w:rPr>
        <w:tab/>
        <w:t>wskazanie okoliczności faktycznych i prawnych uzasadniających wniesienie odwołania oraz dowodów na poparcie przytoczonych okoliczności;</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11)</w:t>
      </w:r>
      <w:r w:rsidRPr="00D9117B">
        <w:rPr>
          <w:rFonts w:cstheme="minorHAnsi"/>
        </w:rPr>
        <w:tab/>
        <w:t>podpis odwołującego albo jego przedstawiciela lub przedstawicieli;</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12)</w:t>
      </w:r>
      <w:r w:rsidRPr="00D9117B">
        <w:rPr>
          <w:rFonts w:cstheme="minorHAnsi"/>
        </w:rPr>
        <w:tab/>
        <w:t>wykaz załączników.</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10. Do odwołania dołącza się:</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1)</w:t>
      </w:r>
      <w:r w:rsidRPr="00D9117B">
        <w:rPr>
          <w:rFonts w:cstheme="minorHAnsi"/>
        </w:rPr>
        <w:tab/>
        <w:t>dowód uiszczenia wpisu od odwołania w wymaganej wysokości;</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2)</w:t>
      </w:r>
      <w:r w:rsidRPr="00D9117B">
        <w:rPr>
          <w:rFonts w:cstheme="minorHAnsi"/>
        </w:rPr>
        <w:tab/>
        <w:t>dowód przesłania kopii odwołania zamawiającemu;</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3)</w:t>
      </w:r>
      <w:r w:rsidRPr="00D9117B">
        <w:rPr>
          <w:rFonts w:cstheme="minorHAnsi"/>
        </w:rPr>
        <w:tab/>
        <w:t>dokument potwierdzający umocowanie do reprezentowania odwołującego.</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11. Odwołanie podlega rozpoznaniu, jeżeli:</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1)</w:t>
      </w:r>
      <w:r w:rsidRPr="00D9117B">
        <w:rPr>
          <w:rFonts w:cstheme="minorHAnsi"/>
        </w:rPr>
        <w:tab/>
        <w:t>nie zawiera braków formalnych;</w:t>
      </w:r>
    </w:p>
    <w:p w:rsidR="005C57DC" w:rsidRPr="00D9117B" w:rsidRDefault="005C57DC" w:rsidP="005C57DC">
      <w:pPr>
        <w:autoSpaceDE w:val="0"/>
        <w:autoSpaceDN w:val="0"/>
        <w:adjustRightInd w:val="0"/>
        <w:spacing w:after="0" w:line="240" w:lineRule="auto"/>
        <w:ind w:left="709" w:hanging="284"/>
        <w:jc w:val="both"/>
        <w:rPr>
          <w:rFonts w:cstheme="minorHAnsi"/>
        </w:rPr>
      </w:pPr>
      <w:r w:rsidRPr="00D9117B">
        <w:rPr>
          <w:rFonts w:cstheme="minorHAnsi"/>
        </w:rPr>
        <w:t>2)</w:t>
      </w:r>
      <w:r w:rsidRPr="00D9117B">
        <w:rPr>
          <w:rFonts w:cstheme="minorHAnsi"/>
        </w:rPr>
        <w:tab/>
        <w:t>uiszczono wpis w wymaganej wysokości.</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12. Wpis uiszcza się najpóźniej do dnia upływu terminu do wniesienia odwołania.</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13. Odwołanie wnosi się w przypadku zamówień, których wartość jest mniejsza niż progi unijne, w terminie:</w:t>
      </w:r>
    </w:p>
    <w:p w:rsidR="005C57DC" w:rsidRPr="00D9117B" w:rsidRDefault="005C57DC" w:rsidP="005C57DC">
      <w:pPr>
        <w:autoSpaceDE w:val="0"/>
        <w:autoSpaceDN w:val="0"/>
        <w:adjustRightInd w:val="0"/>
        <w:spacing w:after="0" w:line="240" w:lineRule="auto"/>
        <w:ind w:left="567" w:hanging="142"/>
        <w:jc w:val="both"/>
        <w:rPr>
          <w:rFonts w:cstheme="minorHAnsi"/>
        </w:rPr>
      </w:pPr>
      <w:r w:rsidRPr="00D9117B">
        <w:rPr>
          <w:rFonts w:cstheme="minorHAnsi"/>
        </w:rPr>
        <w:t>1)</w:t>
      </w:r>
      <w:r w:rsidRPr="00D9117B">
        <w:rPr>
          <w:rFonts w:cstheme="minorHAnsi"/>
        </w:rPr>
        <w:tab/>
        <w:t>5 dni od dnia przekazania informacji o czynności zamawiającego stanowiącej podstawę jego wniesienia, jeżeli informacja została przekazana przy użyciu środków komunikacji elektronicznej,</w:t>
      </w:r>
    </w:p>
    <w:p w:rsidR="005C57DC" w:rsidRPr="00D9117B" w:rsidRDefault="005C57DC" w:rsidP="005C57DC">
      <w:pPr>
        <w:autoSpaceDE w:val="0"/>
        <w:autoSpaceDN w:val="0"/>
        <w:adjustRightInd w:val="0"/>
        <w:spacing w:after="0" w:line="240" w:lineRule="auto"/>
        <w:ind w:left="567" w:hanging="142"/>
        <w:jc w:val="both"/>
        <w:rPr>
          <w:rFonts w:cstheme="minorHAnsi"/>
        </w:rPr>
      </w:pPr>
      <w:r w:rsidRPr="00D9117B">
        <w:rPr>
          <w:rFonts w:cstheme="minorHAnsi"/>
        </w:rPr>
        <w:t>2)</w:t>
      </w:r>
      <w:r w:rsidRPr="00D9117B">
        <w:rPr>
          <w:rFonts w:cstheme="minorHAnsi"/>
        </w:rPr>
        <w:tab/>
        <w:t>10 dni od dnia przekazania informacji o czynności zamawiającego stanowiącej podstawę jego wniesienia, jeżeli informacja została przekazana w sposób inny niż określony w lit. a.</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14. 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 przypadku zamówień, których wartość jest mniejsza niż progi unijne.</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15. Odwołanie w przypadkach innych niż określone powyżej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16. 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17. Wykonawca może zgłosić przystąpienie do postępowania odwoławczego w terminie 3 dni od dnia otrzymania kopii odwołania, wskazując stronę, do której przystępuje, i interes w uzyskaniu rozstrzygnięcia na korzyść strony, do której przystępuje.</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t>18.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rsidR="005C57DC" w:rsidRPr="00D9117B" w:rsidRDefault="005C57DC" w:rsidP="005C57DC">
      <w:pPr>
        <w:autoSpaceDE w:val="0"/>
        <w:autoSpaceDN w:val="0"/>
        <w:adjustRightInd w:val="0"/>
        <w:spacing w:after="0" w:line="240" w:lineRule="auto"/>
        <w:ind w:left="426" w:hanging="426"/>
        <w:jc w:val="both"/>
        <w:rPr>
          <w:rFonts w:cstheme="minorHAnsi"/>
        </w:rPr>
      </w:pPr>
      <w:r w:rsidRPr="00D9117B">
        <w:rPr>
          <w:rFonts w:cstheme="minorHAnsi"/>
        </w:rPr>
        <w:lastRenderedPageBreak/>
        <w:t>19. Wykonawcy, którzy przystąpili do postępowania odwoławczego, stają się uczestnikami postępowania odwoławczego, jeżeli mają interes w tym, aby odwołanie zostało rozstrzygnięte na korzyść jednej ze stron.</w:t>
      </w:r>
    </w:p>
    <w:p w:rsidR="005C57DC" w:rsidRPr="00D9117B" w:rsidRDefault="005C57DC" w:rsidP="005C57DC">
      <w:pPr>
        <w:autoSpaceDE w:val="0"/>
        <w:autoSpaceDN w:val="0"/>
        <w:adjustRightInd w:val="0"/>
        <w:spacing w:after="0" w:line="240" w:lineRule="auto"/>
        <w:ind w:left="426" w:hanging="426"/>
        <w:jc w:val="both"/>
        <w:rPr>
          <w:rFonts w:cstheme="minorHAnsi"/>
          <w:b/>
          <w:bCs/>
        </w:rPr>
      </w:pPr>
      <w:r w:rsidRPr="00D9117B">
        <w:rPr>
          <w:rFonts w:cstheme="minorHAnsi"/>
        </w:rPr>
        <w:t>20. Czynności uczestnika postępowania odwoławczego nie mogą pozostawać w sprzeczności z czynnościami i oświadczeniami strony, do której przystąpił, z wyjątkiem przypadku zgłoszenia sprzeciwu, o którym mowa w art. 523 ust. 1, przez uczestnika, który przystąpił do postępowania po stronie zamawiającego.</w:t>
      </w:r>
    </w:p>
    <w:p w:rsidR="005C57DC" w:rsidRPr="00D9117B" w:rsidRDefault="005C57DC" w:rsidP="005C57DC">
      <w:pPr>
        <w:spacing w:after="0" w:line="240" w:lineRule="auto"/>
        <w:rPr>
          <w:rFonts w:cstheme="minorHAnsi"/>
        </w:rPr>
      </w:pPr>
    </w:p>
    <w:p w:rsidR="005C57DC" w:rsidRPr="00D9117B" w:rsidRDefault="005C57DC" w:rsidP="005C57DC">
      <w:pPr>
        <w:pStyle w:val="1Styl1"/>
        <w:jc w:val="left"/>
        <w:outlineLvl w:val="0"/>
        <w:rPr>
          <w:rFonts w:asciiTheme="minorHAnsi" w:hAnsiTheme="minorHAnsi" w:cstheme="minorHAnsi"/>
          <w:szCs w:val="22"/>
        </w:rPr>
      </w:pPr>
      <w:bookmarkStart w:id="31" w:name="_Toc98736221"/>
      <w:r w:rsidRPr="00D9117B">
        <w:rPr>
          <w:rFonts w:asciiTheme="minorHAnsi" w:hAnsiTheme="minorHAnsi" w:cstheme="minorHAnsi"/>
          <w:szCs w:val="22"/>
        </w:rPr>
        <w:t>XIX. Opis części zamówienia, jeżeli, Zamawiający dopuszcza składanie ofert częściowych</w:t>
      </w:r>
      <w:bookmarkEnd w:id="31"/>
    </w:p>
    <w:p w:rsidR="005C57DC" w:rsidRPr="00D9117B" w:rsidRDefault="005C57DC" w:rsidP="005C57DC">
      <w:pPr>
        <w:autoSpaceDE w:val="0"/>
        <w:autoSpaceDN w:val="0"/>
        <w:adjustRightInd w:val="0"/>
        <w:spacing w:after="0" w:line="240" w:lineRule="auto"/>
        <w:rPr>
          <w:rFonts w:cstheme="minorHAnsi"/>
        </w:rPr>
      </w:pPr>
    </w:p>
    <w:p w:rsidR="005C57DC" w:rsidRPr="003D4DEC" w:rsidRDefault="005C57DC" w:rsidP="005C57DC">
      <w:pPr>
        <w:autoSpaceDE w:val="0"/>
        <w:autoSpaceDN w:val="0"/>
        <w:adjustRightInd w:val="0"/>
        <w:spacing w:after="0" w:line="240" w:lineRule="auto"/>
        <w:rPr>
          <w:rFonts w:cstheme="minorHAnsi"/>
        </w:rPr>
      </w:pPr>
      <w:r w:rsidRPr="003D4DEC">
        <w:rPr>
          <w:rFonts w:cstheme="minorHAnsi"/>
        </w:rPr>
        <w:t>1.Zamawiający  nie dopuszcza składanie ofert częściowych.</w:t>
      </w:r>
    </w:p>
    <w:p w:rsidR="005C57DC" w:rsidRPr="00D9117B" w:rsidRDefault="005C57DC" w:rsidP="005C57DC">
      <w:pPr>
        <w:autoSpaceDE w:val="0"/>
        <w:autoSpaceDN w:val="0"/>
        <w:adjustRightInd w:val="0"/>
        <w:spacing w:after="0" w:line="240" w:lineRule="auto"/>
        <w:rPr>
          <w:rFonts w:cstheme="minorHAnsi"/>
        </w:rPr>
      </w:pPr>
      <w:r w:rsidRPr="003D4DEC">
        <w:rPr>
          <w:rFonts w:cstheme="minorHAnsi"/>
        </w:rPr>
        <w:t>Zamawiający podjął decyzję o udzieleniu przedmiotowego zamówienia w ramach jednego postępowania o udzielenie zamówienia.</w:t>
      </w:r>
      <w:r w:rsidR="000C240B">
        <w:rPr>
          <w:rFonts w:cstheme="minorHAnsi"/>
        </w:rPr>
        <w:t xml:space="preserve"> Ze względu na rodzaj zamówieniap</w:t>
      </w:r>
      <w:r w:rsidRPr="003D4DEC">
        <w:rPr>
          <w:rFonts w:cstheme="minorHAnsi"/>
        </w:rPr>
        <w:t xml:space="preserve">odział zamówienia na części związany byłby z ryzykiem braku ofert na jedną lub więcej części oraz przedłużanie się postępowania o udzielenie zamówienia publicznego w rezultacie konieczność unieważnienia przedmiotowego postępowania z powodu niewyłonienia Wykonawcy na jedną lub więcej części.  </w:t>
      </w:r>
      <w:r>
        <w:rPr>
          <w:rFonts w:cstheme="minorHAnsi"/>
        </w:rPr>
        <w:t>Trudności techniczne , egzekwowanie gwarancji</w:t>
      </w:r>
      <w:r w:rsidR="00F234F8">
        <w:rPr>
          <w:rFonts w:cstheme="minorHAnsi"/>
        </w:rPr>
        <w:t xml:space="preserve"> , mały i niepodzielny zakres zamówienia.</w:t>
      </w:r>
      <w:r>
        <w:rPr>
          <w:rFonts w:cstheme="minorHAnsi"/>
        </w:rPr>
        <w:t>.</w:t>
      </w: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32" w:name="_Toc98736222"/>
      <w:r w:rsidRPr="00D9117B">
        <w:rPr>
          <w:rFonts w:asciiTheme="minorHAnsi" w:hAnsiTheme="minorHAnsi" w:cstheme="minorHAnsi"/>
          <w:szCs w:val="22"/>
        </w:rPr>
        <w:t>XX. Informacja o przewidywanych zamówieniach podobnych, o których mowa w art. 305 pkt 1 i art. 214 ust 1 pkt 7 ustawy pzp</w:t>
      </w:r>
      <w:bookmarkEnd w:id="32"/>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r w:rsidRPr="00D9117B">
        <w:rPr>
          <w:rFonts w:cstheme="minorHAnsi"/>
        </w:rPr>
        <w:t>Zamawiający nie przewiduje możliwości udzielenia zamówienia, o którym mowa w art. 214 ust. 1 pkt 7 ustawy pzp .</w:t>
      </w: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33" w:name="_Toc98736223"/>
      <w:r w:rsidRPr="00D9117B">
        <w:rPr>
          <w:rFonts w:asciiTheme="minorHAnsi" w:hAnsiTheme="minorHAnsi" w:cstheme="minorHAnsi"/>
          <w:szCs w:val="22"/>
        </w:rPr>
        <w:t>XXI. Informacja o obowiązku osobistego wykonania przez Wykonawcę kluczowych części zamówienia zgodnie z art. 121 i art. 60 ustawy Pzp.</w:t>
      </w:r>
      <w:bookmarkEnd w:id="33"/>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b/>
          <w:bCs/>
        </w:rPr>
      </w:pPr>
      <w:r w:rsidRPr="001F5DDE">
        <w:rPr>
          <w:rFonts w:cstheme="minorHAnsi"/>
        </w:rPr>
        <w:t>Brak wymagań……</w:t>
      </w: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34" w:name="_Toc98736224"/>
      <w:r w:rsidRPr="00D9117B">
        <w:rPr>
          <w:rFonts w:asciiTheme="minorHAnsi" w:hAnsiTheme="minorHAnsi" w:cstheme="minorHAnsi"/>
          <w:szCs w:val="22"/>
        </w:rPr>
        <w:t>XXII. Wymagania dotyczące umowy o podwykonawstwo, której przedmiotem są roboty budowlane, których niespełnienie spowoduje zgłoszenie przez Zamawiającego odpowiednio zastrzeżeń lub sprzeciwu</w:t>
      </w:r>
      <w:bookmarkEnd w:id="34"/>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r w:rsidRPr="00D9117B">
        <w:rPr>
          <w:rFonts w:cstheme="minorHAnsi"/>
        </w:rPr>
        <w:t>Wymagania dotyczące umowy o podwykonawstwo, której przedmiotem są roboty budowlane, a którychniespełnienie spowoduje zgłoszenie odpowiednio zastrzeżeń lub sprzeciwu, zawarte są we wzorze umowystanowiącym załącznik nr 11 do SWZ.</w:t>
      </w: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pStyle w:val="1Styl1"/>
        <w:jc w:val="left"/>
        <w:outlineLvl w:val="0"/>
        <w:rPr>
          <w:rFonts w:asciiTheme="minorHAnsi" w:hAnsiTheme="minorHAnsi" w:cstheme="minorHAnsi"/>
          <w:szCs w:val="22"/>
        </w:rPr>
      </w:pPr>
      <w:bookmarkStart w:id="35" w:name="_Toc98736225"/>
      <w:r w:rsidRPr="00D9117B">
        <w:rPr>
          <w:rFonts w:asciiTheme="minorHAnsi" w:hAnsiTheme="minorHAnsi" w:cstheme="minorHAnsi"/>
          <w:szCs w:val="22"/>
        </w:rPr>
        <w:t>XXIII. Klauzula informacyjna RODO</w:t>
      </w:r>
      <w:bookmarkEnd w:id="35"/>
    </w:p>
    <w:p w:rsidR="005C57DC" w:rsidRPr="00D9117B" w:rsidRDefault="005C57DC" w:rsidP="005C57DC">
      <w:pPr>
        <w:pStyle w:val="1Styl1"/>
        <w:jc w:val="left"/>
        <w:rPr>
          <w:rFonts w:asciiTheme="minorHAnsi" w:hAnsiTheme="minorHAnsi" w:cstheme="minorHAnsi"/>
          <w:szCs w:val="22"/>
        </w:rPr>
      </w:pPr>
    </w:p>
    <w:p w:rsidR="005C57DC" w:rsidRDefault="005C57DC" w:rsidP="005C57DC">
      <w:pPr>
        <w:shd w:val="clear" w:color="auto" w:fill="FFFFFF"/>
        <w:tabs>
          <w:tab w:val="num" w:pos="720"/>
        </w:tabs>
        <w:spacing w:after="0" w:line="240" w:lineRule="auto"/>
        <w:ind w:left="720" w:hanging="360"/>
        <w:jc w:val="center"/>
        <w:rPr>
          <w:rFonts w:cstheme="minorHAnsi"/>
          <w:b/>
          <w:bCs/>
          <w:highlight w:val="yellow"/>
        </w:rPr>
      </w:pPr>
    </w:p>
    <w:p w:rsidR="005C57DC" w:rsidRDefault="005C57DC" w:rsidP="005C57DC">
      <w:pPr>
        <w:shd w:val="clear" w:color="auto" w:fill="FFFFFF"/>
        <w:tabs>
          <w:tab w:val="num" w:pos="720"/>
        </w:tabs>
        <w:spacing w:after="0" w:line="240" w:lineRule="auto"/>
        <w:ind w:left="720" w:hanging="360"/>
        <w:jc w:val="center"/>
        <w:rPr>
          <w:rFonts w:cstheme="minorHAnsi"/>
          <w:b/>
          <w:bCs/>
          <w:highlight w:val="yellow"/>
        </w:rPr>
      </w:pPr>
    </w:p>
    <w:p w:rsidR="005C57DC" w:rsidRDefault="005C57DC" w:rsidP="005C57DC">
      <w:pPr>
        <w:shd w:val="clear" w:color="auto" w:fill="FFFFFF"/>
        <w:tabs>
          <w:tab w:val="num" w:pos="720"/>
        </w:tabs>
        <w:spacing w:after="0" w:line="240" w:lineRule="auto"/>
        <w:ind w:left="720" w:hanging="360"/>
        <w:jc w:val="center"/>
        <w:rPr>
          <w:rFonts w:cstheme="minorHAnsi"/>
          <w:b/>
          <w:bCs/>
          <w:highlight w:val="yellow"/>
        </w:rPr>
      </w:pPr>
    </w:p>
    <w:p w:rsidR="005C57DC" w:rsidRPr="00D9117B" w:rsidRDefault="005C57DC" w:rsidP="005C57DC">
      <w:pPr>
        <w:shd w:val="clear" w:color="auto" w:fill="FFFFFF"/>
        <w:tabs>
          <w:tab w:val="num" w:pos="720"/>
        </w:tabs>
        <w:spacing w:after="0" w:line="240" w:lineRule="auto"/>
        <w:ind w:left="720" w:hanging="360"/>
        <w:jc w:val="center"/>
        <w:rPr>
          <w:rFonts w:cstheme="minorHAnsi"/>
          <w:b/>
          <w:color w:val="000000" w:themeColor="text1"/>
        </w:rPr>
      </w:pPr>
      <w:r w:rsidRPr="00C14921">
        <w:rPr>
          <w:rFonts w:cstheme="minorHAnsi"/>
          <w:b/>
          <w:bCs/>
        </w:rPr>
        <w:t>INFORMACJA O PRZETWARZANIU DANYCH OSOBOWYCH /</w:t>
      </w:r>
      <w:r w:rsidRPr="00C14921">
        <w:rPr>
          <w:rFonts w:cstheme="minorHAnsi"/>
          <w:b/>
          <w:color w:val="000000" w:themeColor="text1"/>
        </w:rPr>
        <w:t>RODO/</w:t>
      </w:r>
    </w:p>
    <w:p w:rsidR="005C57DC" w:rsidRPr="00D9117B" w:rsidRDefault="005C57DC" w:rsidP="005C57DC">
      <w:pPr>
        <w:shd w:val="clear" w:color="auto" w:fill="FFFFFF"/>
        <w:tabs>
          <w:tab w:val="num" w:pos="720"/>
        </w:tabs>
        <w:spacing w:after="0" w:line="240" w:lineRule="auto"/>
        <w:jc w:val="both"/>
        <w:rPr>
          <w:rFonts w:cstheme="minorHAnsi"/>
        </w:rPr>
      </w:pPr>
      <w:r w:rsidRPr="00D9117B">
        <w:rPr>
          <w:rFonts w:cstheme="minorHAnsi"/>
        </w:rPr>
        <w:t xml:space="preserve">W związku z realizacją wymogów Rozporządzenia Parlamentu Europejskiego i Rady (UE) 2016/679 z dnia 27 kwietnia 2016 r. w sprawie ochrony osób fizycznych w związku z przetwarzaniem danych </w:t>
      </w:r>
      <w:r w:rsidRPr="00D9117B">
        <w:rPr>
          <w:rFonts w:cstheme="minorHAnsi"/>
        </w:rPr>
        <w:lastRenderedPageBreak/>
        <w:t xml:space="preserve">osobowych i w sprawie swobodnego przepływu takich danych oraz uchylenia dyrektywy 95/46/WE (ogólne rozporządzenie o ochronie danych „RODO”), informujemy o zasadach przetwarzania Pani/Pana danych osobowych oraz o przysługujących Państwu prawach z tym związanych: </w:t>
      </w:r>
    </w:p>
    <w:p w:rsidR="005C57DC" w:rsidRPr="00D9117B" w:rsidRDefault="005C57DC" w:rsidP="005C57DC">
      <w:pPr>
        <w:shd w:val="clear" w:color="auto" w:fill="FFFFFF"/>
        <w:tabs>
          <w:tab w:val="num" w:pos="720"/>
        </w:tabs>
        <w:spacing w:after="0" w:line="240" w:lineRule="auto"/>
        <w:ind w:left="720" w:hanging="360"/>
        <w:jc w:val="both"/>
        <w:rPr>
          <w:rFonts w:cstheme="minorHAnsi"/>
        </w:rPr>
      </w:pPr>
      <w:r w:rsidRPr="00D9117B">
        <w:rPr>
          <w:rFonts w:cstheme="minorHAnsi"/>
        </w:rPr>
        <w:t xml:space="preserve">1. Administratorem Państwa danych osobowych przetwarzanych w Urzędzie Gminy Borkowice jest: Wójt Gminy Borkowice, siedziba Administratora: Borkowice, ul. ks. Jana Wiśniewskiego 42, 26 – 422 Borkowice; tel. (48) 675-79-10. </w:t>
      </w:r>
    </w:p>
    <w:p w:rsidR="005C57DC" w:rsidRPr="00D9117B" w:rsidRDefault="005C57DC" w:rsidP="005C57DC">
      <w:pPr>
        <w:shd w:val="clear" w:color="auto" w:fill="FFFFFF"/>
        <w:tabs>
          <w:tab w:val="num" w:pos="720"/>
        </w:tabs>
        <w:spacing w:after="0" w:line="240" w:lineRule="auto"/>
        <w:ind w:left="720" w:hanging="360"/>
        <w:jc w:val="both"/>
        <w:rPr>
          <w:rFonts w:cstheme="minorHAnsi"/>
        </w:rPr>
      </w:pPr>
      <w:r w:rsidRPr="00D9117B">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11" w:history="1">
        <w:r w:rsidRPr="00D9117B">
          <w:rPr>
            <w:rFonts w:cstheme="minorHAnsi"/>
            <w:b/>
            <w:bCs/>
            <w:color w:val="0563C1" w:themeColor="hyperlink"/>
            <w:u w:val="single"/>
          </w:rPr>
          <w:t>iod@gminaborkowice.pl</w:t>
        </w:r>
      </w:hyperlink>
      <w:r w:rsidRPr="00D9117B">
        <w:rPr>
          <w:rFonts w:cstheme="minorHAnsi"/>
        </w:rPr>
        <w:t>lub tradycyjną pocztą na wyżej podany adres urzędu.</w:t>
      </w:r>
    </w:p>
    <w:p w:rsidR="005C57DC" w:rsidRPr="00D9117B" w:rsidRDefault="005C57DC" w:rsidP="005C57DC">
      <w:pPr>
        <w:shd w:val="clear" w:color="auto" w:fill="FFFFFF"/>
        <w:tabs>
          <w:tab w:val="num" w:pos="720"/>
        </w:tabs>
        <w:spacing w:after="0" w:line="240" w:lineRule="auto"/>
        <w:ind w:left="720" w:hanging="360"/>
        <w:jc w:val="both"/>
        <w:rPr>
          <w:rFonts w:cstheme="minorHAnsi"/>
        </w:rPr>
      </w:pPr>
      <w:r w:rsidRPr="00D9117B">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rsidR="005C57DC" w:rsidRPr="00D9117B" w:rsidRDefault="005C57DC" w:rsidP="005C57DC">
      <w:pPr>
        <w:shd w:val="clear" w:color="auto" w:fill="FFFFFF"/>
        <w:tabs>
          <w:tab w:val="num" w:pos="720"/>
        </w:tabs>
        <w:spacing w:after="0" w:line="240" w:lineRule="auto"/>
        <w:ind w:left="720" w:hanging="360"/>
        <w:jc w:val="both"/>
        <w:rPr>
          <w:rFonts w:cstheme="minorHAnsi"/>
        </w:rPr>
      </w:pPr>
      <w:r w:rsidRPr="00D9117B">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rsidR="005C57DC" w:rsidRPr="00D9117B" w:rsidRDefault="005C57DC" w:rsidP="005C57DC">
      <w:pPr>
        <w:shd w:val="clear" w:color="auto" w:fill="FFFFFF"/>
        <w:tabs>
          <w:tab w:val="num" w:pos="720"/>
        </w:tabs>
        <w:spacing w:after="0" w:line="240" w:lineRule="auto"/>
        <w:ind w:left="720" w:hanging="360"/>
        <w:jc w:val="both"/>
        <w:rPr>
          <w:rFonts w:cstheme="minorHAnsi"/>
        </w:rPr>
      </w:pPr>
      <w:r w:rsidRPr="00D9117B">
        <w:rPr>
          <w:rFonts w:cstheme="minorHAnsi"/>
        </w:rPr>
        <w:t>5. Administrator przetwarza Państwa dane osobowe w ściśle określonym, minimalnym zakresie niezbędnym do osiągnięcia celów, o których mowa powyżej.</w:t>
      </w:r>
    </w:p>
    <w:p w:rsidR="005C57DC" w:rsidRPr="00D9117B" w:rsidRDefault="005C57DC" w:rsidP="005C57DC">
      <w:pPr>
        <w:shd w:val="clear" w:color="auto" w:fill="FFFFFF"/>
        <w:tabs>
          <w:tab w:val="num" w:pos="720"/>
        </w:tabs>
        <w:spacing w:after="0" w:line="240" w:lineRule="auto"/>
        <w:ind w:left="720" w:hanging="360"/>
        <w:jc w:val="both"/>
        <w:rPr>
          <w:rFonts w:cstheme="minorHAnsi"/>
        </w:rPr>
      </w:pPr>
      <w:r w:rsidRPr="00D9117B">
        <w:rPr>
          <w:rFonts w:cstheme="minorHAnsi"/>
        </w:rPr>
        <w:t>6. Administrator na mocy przepisów prawa uprawniony jest do pozyskiwania i przetwarzania danych osobowych z zasobów (rejestrów) administracji publicznej.</w:t>
      </w:r>
    </w:p>
    <w:p w:rsidR="005C57DC" w:rsidRPr="00D9117B" w:rsidRDefault="005C57DC" w:rsidP="005C57DC">
      <w:pPr>
        <w:shd w:val="clear" w:color="auto" w:fill="FFFFFF"/>
        <w:tabs>
          <w:tab w:val="num" w:pos="720"/>
        </w:tabs>
        <w:spacing w:after="0" w:line="240" w:lineRule="auto"/>
        <w:ind w:left="720" w:hanging="360"/>
        <w:jc w:val="both"/>
        <w:rPr>
          <w:rFonts w:cstheme="minorHAnsi"/>
        </w:rPr>
      </w:pPr>
      <w:r w:rsidRPr="00D9117B">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rsidR="005C57DC" w:rsidRPr="00D9117B" w:rsidRDefault="005C57DC" w:rsidP="005C57DC">
      <w:pPr>
        <w:shd w:val="clear" w:color="auto" w:fill="FFFFFF"/>
        <w:tabs>
          <w:tab w:val="num" w:pos="720"/>
        </w:tabs>
        <w:spacing w:after="0" w:line="240" w:lineRule="auto"/>
        <w:ind w:left="720" w:hanging="360"/>
        <w:jc w:val="both"/>
        <w:rPr>
          <w:rFonts w:eastAsia="Times New Roman" w:cstheme="minorHAnsi"/>
          <w:lang w:eastAsia="pl-PL"/>
        </w:rPr>
      </w:pPr>
      <w:r w:rsidRPr="00D9117B">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D9117B">
        <w:rPr>
          <w:rFonts w:eastAsia="Times New Roman" w:cstheme="minorHAnsi"/>
          <w:lang w:eastAsia="pl-PL"/>
        </w:rPr>
        <w:t xml:space="preserve"> Prezesa Rady Ministrów z dnia 18 stycznia 2011 r. w sprawie instrukcji kancelaryjnej, jednolitych rzeczowych wykazów akt oraz instrukcji w sprawie organizacji i zakresu działania archiwów zakładowych. </w:t>
      </w:r>
    </w:p>
    <w:p w:rsidR="005C57DC" w:rsidRPr="00D9117B" w:rsidRDefault="005C57DC" w:rsidP="005C57DC">
      <w:pPr>
        <w:numPr>
          <w:ilvl w:val="0"/>
          <w:numId w:val="17"/>
        </w:numPr>
        <w:shd w:val="clear" w:color="auto" w:fill="FFFFFF"/>
        <w:tabs>
          <w:tab w:val="num" w:pos="720"/>
        </w:tabs>
        <w:spacing w:after="0" w:line="240" w:lineRule="auto"/>
        <w:contextualSpacing/>
        <w:jc w:val="both"/>
        <w:rPr>
          <w:rFonts w:eastAsia="Times New Roman" w:cstheme="minorHAnsi"/>
          <w:lang w:eastAsia="pl-PL"/>
        </w:rPr>
      </w:pPr>
      <w:r w:rsidRPr="00D9117B">
        <w:rPr>
          <w:rFonts w:eastAsia="Times New Roman" w:cstheme="minorHAnsi"/>
          <w:lang w:eastAsia="pl-PL"/>
        </w:rPr>
        <w:t>Każda osoba, </w:t>
      </w:r>
      <w:r w:rsidRPr="00D9117B">
        <w:rPr>
          <w:rFonts w:eastAsia="Times New Roman" w:cstheme="minorHAnsi"/>
          <w:b/>
          <w:bCs/>
          <w:lang w:eastAsia="pl-PL"/>
        </w:rPr>
        <w:t>z wyjątkami zastrzeżonymi przepisami prawa</w:t>
      </w:r>
      <w:r w:rsidRPr="00D9117B">
        <w:rPr>
          <w:rFonts w:eastAsia="Times New Roman" w:cstheme="minorHAnsi"/>
          <w:lang w:eastAsia="pl-PL"/>
        </w:rPr>
        <w:t>, ma możliwość:</w:t>
      </w:r>
    </w:p>
    <w:p w:rsidR="005C57DC" w:rsidRPr="00D9117B" w:rsidRDefault="005C57DC" w:rsidP="005C57DC">
      <w:pPr>
        <w:numPr>
          <w:ilvl w:val="0"/>
          <w:numId w:val="16"/>
        </w:numPr>
        <w:shd w:val="clear" w:color="auto" w:fill="FFFFFF"/>
        <w:spacing w:after="0" w:line="240" w:lineRule="auto"/>
        <w:jc w:val="both"/>
        <w:rPr>
          <w:rFonts w:eastAsia="Times New Roman" w:cstheme="minorHAnsi"/>
          <w:lang w:eastAsia="pl-PL"/>
        </w:rPr>
      </w:pPr>
      <w:r w:rsidRPr="00D9117B">
        <w:rPr>
          <w:rFonts w:eastAsia="Times New Roman" w:cstheme="minorHAnsi"/>
          <w:lang w:eastAsia="pl-PL"/>
        </w:rPr>
        <w:t>dostępu do danych osobowych jej dotyczących oraz otrzymania ich kopii,</w:t>
      </w:r>
    </w:p>
    <w:p w:rsidR="005C57DC" w:rsidRPr="00D9117B" w:rsidRDefault="005C57DC" w:rsidP="005C57DC">
      <w:pPr>
        <w:numPr>
          <w:ilvl w:val="0"/>
          <w:numId w:val="16"/>
        </w:numPr>
        <w:shd w:val="clear" w:color="auto" w:fill="FFFFFF"/>
        <w:spacing w:after="0" w:line="240" w:lineRule="auto"/>
        <w:jc w:val="both"/>
        <w:rPr>
          <w:rFonts w:eastAsia="Times New Roman" w:cstheme="minorHAnsi"/>
          <w:lang w:eastAsia="pl-PL"/>
        </w:rPr>
      </w:pPr>
      <w:r w:rsidRPr="00D9117B">
        <w:rPr>
          <w:rFonts w:eastAsia="Times New Roman" w:cstheme="minorHAnsi"/>
          <w:lang w:eastAsia="pl-PL"/>
        </w:rPr>
        <w:t>żądania ich sprostowania,</w:t>
      </w:r>
    </w:p>
    <w:p w:rsidR="005C57DC" w:rsidRPr="00D9117B" w:rsidRDefault="005C57DC" w:rsidP="005C57DC">
      <w:pPr>
        <w:numPr>
          <w:ilvl w:val="0"/>
          <w:numId w:val="16"/>
        </w:numPr>
        <w:shd w:val="clear" w:color="auto" w:fill="FFFFFF"/>
        <w:spacing w:after="0" w:line="240" w:lineRule="auto"/>
        <w:jc w:val="both"/>
        <w:rPr>
          <w:rFonts w:eastAsia="Times New Roman" w:cstheme="minorHAnsi"/>
          <w:lang w:eastAsia="pl-PL"/>
        </w:rPr>
      </w:pPr>
      <w:r w:rsidRPr="00D9117B">
        <w:rPr>
          <w:rFonts w:eastAsia="Times New Roman" w:cstheme="minorHAnsi"/>
          <w:lang w:eastAsia="pl-PL"/>
        </w:rPr>
        <w:t>usunięcia lub ograniczenia przetwarzania,</w:t>
      </w:r>
    </w:p>
    <w:p w:rsidR="005C57DC" w:rsidRPr="00D9117B" w:rsidRDefault="005C57DC" w:rsidP="005C57DC">
      <w:pPr>
        <w:numPr>
          <w:ilvl w:val="0"/>
          <w:numId w:val="16"/>
        </w:numPr>
        <w:shd w:val="clear" w:color="auto" w:fill="FFFFFF"/>
        <w:spacing w:after="0" w:line="240" w:lineRule="auto"/>
        <w:rPr>
          <w:rFonts w:eastAsia="Times New Roman" w:cstheme="minorHAnsi"/>
          <w:lang w:eastAsia="pl-PL"/>
        </w:rPr>
      </w:pPr>
      <w:r w:rsidRPr="00D9117B">
        <w:rPr>
          <w:rFonts w:eastAsia="Times New Roman" w:cstheme="minorHAnsi"/>
          <w:lang w:eastAsia="pl-PL"/>
        </w:rPr>
        <w:t>wniesienia sprzeciwu wobec przetwarzania.</w:t>
      </w:r>
    </w:p>
    <w:p w:rsidR="005C57DC" w:rsidRPr="00D9117B" w:rsidRDefault="005C57DC" w:rsidP="005C57DC">
      <w:pPr>
        <w:numPr>
          <w:ilvl w:val="1"/>
          <w:numId w:val="16"/>
        </w:numPr>
        <w:shd w:val="clear" w:color="auto" w:fill="FFFFFF"/>
        <w:spacing w:after="0" w:line="240" w:lineRule="auto"/>
        <w:ind w:left="709"/>
        <w:contextualSpacing/>
        <w:jc w:val="both"/>
        <w:rPr>
          <w:rFonts w:eastAsia="Times New Roman" w:cstheme="minorHAnsi"/>
          <w:lang w:eastAsia="pl-PL"/>
        </w:rPr>
      </w:pPr>
      <w:r w:rsidRPr="00D9117B">
        <w:rPr>
          <w:rFonts w:eastAsia="Times New Roman" w:cstheme="minorHAnsi"/>
          <w:lang w:eastAsia="pl-PL"/>
        </w:rPr>
        <w:t xml:space="preserve">Przysługuje Państwu prawo wniesienia skargi do organu nadzorczego na niezgodne z RODO przetwarzanie Państwa danych osobowych przez Gminę  Borkowice. Organem właściwym dla ww. skargi jest: </w:t>
      </w:r>
      <w:r w:rsidRPr="00D9117B">
        <w:rPr>
          <w:rFonts w:eastAsia="Times New Roman" w:cstheme="minorHAnsi"/>
          <w:b/>
          <w:bCs/>
          <w:lang w:eastAsia="pl-PL"/>
        </w:rPr>
        <w:t>Prezes Urzędu Ochrony Danych Osobowych, ul. Stawki 2, 00-193 Warszawa.</w:t>
      </w:r>
    </w:p>
    <w:p w:rsidR="005C57DC" w:rsidRPr="00D9117B" w:rsidRDefault="005C57DC" w:rsidP="005C57DC">
      <w:pPr>
        <w:numPr>
          <w:ilvl w:val="1"/>
          <w:numId w:val="16"/>
        </w:numPr>
        <w:shd w:val="clear" w:color="auto" w:fill="FFFFFF"/>
        <w:spacing w:after="0" w:line="240" w:lineRule="auto"/>
        <w:ind w:left="709"/>
        <w:contextualSpacing/>
        <w:jc w:val="both"/>
        <w:rPr>
          <w:rFonts w:eastAsia="Times New Roman" w:cstheme="minorHAnsi"/>
          <w:lang w:eastAsia="pl-PL"/>
        </w:rPr>
      </w:pPr>
      <w:r w:rsidRPr="00D9117B">
        <w:rPr>
          <w:rFonts w:eastAsia="Times New Roman" w:cstheme="minorHAnsi"/>
          <w:lang w:eastAsia="pl-PL"/>
        </w:rPr>
        <w:t>Przetwarzanie danych osobowych nie podlega zautomatyzowanemu podejmowaniu decyzji oraz profilowaniu.</w:t>
      </w:r>
    </w:p>
    <w:p w:rsidR="005C57DC" w:rsidRPr="00D9117B" w:rsidRDefault="005C57DC" w:rsidP="005C57DC">
      <w:pPr>
        <w:numPr>
          <w:ilvl w:val="1"/>
          <w:numId w:val="16"/>
        </w:numPr>
        <w:shd w:val="clear" w:color="auto" w:fill="FFFFFF"/>
        <w:spacing w:after="0" w:line="240" w:lineRule="auto"/>
        <w:ind w:left="709"/>
        <w:contextualSpacing/>
        <w:jc w:val="both"/>
        <w:rPr>
          <w:rFonts w:eastAsia="Times New Roman" w:cstheme="minorHAnsi"/>
          <w:lang w:eastAsia="pl-PL"/>
        </w:rPr>
      </w:pPr>
      <w:r w:rsidRPr="00D9117B">
        <w:rPr>
          <w:rFonts w:eastAsia="Times New Roman" w:cstheme="minorHAnsi"/>
          <w:lang w:eastAsia="pl-PL"/>
        </w:rPr>
        <w:t>Dane nie będą przekazywane do państw trzecich ani organizacji międzynarodowych z wyjątkiem przypadków przekazywania danych na podstawie umów międzynarodowych, których stroną jest Rzeczpospolita Polska.</w:t>
      </w:r>
    </w:p>
    <w:p w:rsidR="005C57DC" w:rsidRPr="00D9117B" w:rsidRDefault="005C57DC" w:rsidP="005C57DC">
      <w:pPr>
        <w:numPr>
          <w:ilvl w:val="1"/>
          <w:numId w:val="16"/>
        </w:numPr>
        <w:shd w:val="clear" w:color="auto" w:fill="FFFFFF"/>
        <w:spacing w:after="0" w:line="240" w:lineRule="auto"/>
        <w:ind w:left="709"/>
        <w:contextualSpacing/>
        <w:jc w:val="both"/>
        <w:rPr>
          <w:rFonts w:cstheme="minorHAnsi"/>
        </w:rPr>
      </w:pPr>
      <w:r w:rsidRPr="00D9117B">
        <w:rPr>
          <w:rFonts w:eastAsia="Times New Roman" w:cstheme="minorHAnsi"/>
          <w:lang w:eastAsia="pl-PL"/>
        </w:rPr>
        <w:t xml:space="preserve">O szczegółach podstawy gromadzenia danych osobowych i ewentualnym obowiązku lub dobrowolności ich podania oraz potencjalnych konsekwencjach niepodania danych, </w:t>
      </w:r>
      <w:r w:rsidRPr="00D9117B">
        <w:rPr>
          <w:rFonts w:eastAsia="Times New Roman" w:cstheme="minorHAnsi"/>
          <w:lang w:eastAsia="pl-PL"/>
        </w:rPr>
        <w:lastRenderedPageBreak/>
        <w:t>informowani Państwo będziecie przez merytoryczną komórkę Administratora Danych prowadzącą przetwarzanie oraz przez inspektora ochrony danych.</w:t>
      </w:r>
    </w:p>
    <w:p w:rsidR="005C57DC" w:rsidRPr="00740468" w:rsidRDefault="005C57DC" w:rsidP="005C57DC">
      <w:pPr>
        <w:numPr>
          <w:ilvl w:val="1"/>
          <w:numId w:val="16"/>
        </w:numPr>
        <w:shd w:val="clear" w:color="auto" w:fill="FFFFFF"/>
        <w:spacing w:after="0" w:line="240" w:lineRule="auto"/>
        <w:ind w:left="709"/>
        <w:contextualSpacing/>
        <w:jc w:val="both"/>
        <w:rPr>
          <w:rFonts w:cstheme="minorHAnsi"/>
          <w:color w:val="FF0000"/>
        </w:rPr>
      </w:pPr>
      <w:r w:rsidRPr="00D9117B">
        <w:rPr>
          <w:rFonts w:cstheme="minorHAnsi"/>
        </w:rPr>
        <w:t xml:space="preserve">Dane osobowe Wykonawcy przetwarzane będą na podstawie art. 6 ust. 1 lit. c RODO w celu związanym z postępowaniem o udzielenie zamówienia publicznego na zadanie </w:t>
      </w:r>
      <w:r w:rsidRPr="00740468">
        <w:rPr>
          <w:rFonts w:cstheme="minorHAnsi"/>
        </w:rPr>
        <w:t>pn</w:t>
      </w:r>
      <w:r w:rsidRPr="00740468">
        <w:rPr>
          <w:rFonts w:eastAsia="Times New Roman" w:cstheme="minorHAnsi"/>
          <w:b/>
          <w:bCs/>
          <w:lang w:eastAsia="ar-SA"/>
        </w:rPr>
        <w:t xml:space="preserve"> „</w:t>
      </w:r>
      <w:r w:rsidR="00F234F8">
        <w:rPr>
          <w:rFonts w:eastAsia="Times New Roman" w:cstheme="minorHAnsi"/>
          <w:b/>
          <w:bCs/>
          <w:lang w:eastAsia="ar-SA"/>
        </w:rPr>
        <w:t>Modernizacja boiska wielofunkcyjnego w Radestowie</w:t>
      </w:r>
      <w:r w:rsidRPr="00740468">
        <w:rPr>
          <w:rFonts w:eastAsia="Times New Roman" w:cstheme="minorHAnsi"/>
          <w:b/>
          <w:bCs/>
          <w:lang w:eastAsia="ar-SA"/>
        </w:rPr>
        <w:t>”</w:t>
      </w:r>
      <w:r w:rsidRPr="00740468">
        <w:rPr>
          <w:rFonts w:cstheme="minorHAnsi"/>
        </w:rPr>
        <w:t xml:space="preserve"> prowadzonym w trybie podstawowym;</w:t>
      </w:r>
    </w:p>
    <w:p w:rsidR="005C57DC" w:rsidRPr="00D9117B" w:rsidRDefault="005C57DC" w:rsidP="005C57DC">
      <w:pPr>
        <w:numPr>
          <w:ilvl w:val="1"/>
          <w:numId w:val="16"/>
        </w:numPr>
        <w:shd w:val="clear" w:color="auto" w:fill="FFFFFF"/>
        <w:spacing w:after="0" w:line="240" w:lineRule="auto"/>
        <w:ind w:left="709"/>
        <w:contextualSpacing/>
        <w:jc w:val="both"/>
        <w:rPr>
          <w:rFonts w:cstheme="minorHAnsi"/>
        </w:rPr>
      </w:pPr>
      <w:r w:rsidRPr="00D9117B">
        <w:rPr>
          <w:rFonts w:cstheme="minorHAnsi"/>
        </w:rPr>
        <w:t xml:space="preserve"> W sprawach nieuregulowanych niniejszym paragrafem, zastosowanie będą miały przepisy Kodeksu cywilnego, rozporządzenia RODO, Ustawy o ochronie danych osobowych.</w:t>
      </w:r>
    </w:p>
    <w:p w:rsidR="005C57DC" w:rsidRPr="00D9117B" w:rsidRDefault="005C57DC" w:rsidP="005C57DC">
      <w:pPr>
        <w:spacing w:after="0" w:line="240" w:lineRule="auto"/>
        <w:jc w:val="both"/>
        <w:rPr>
          <w:rFonts w:cstheme="minorHAnsi"/>
        </w:rPr>
      </w:pP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36" w:name="_Toc98736226"/>
      <w:r w:rsidRPr="00D9117B">
        <w:rPr>
          <w:rFonts w:asciiTheme="minorHAnsi" w:hAnsiTheme="minorHAnsi" w:cstheme="minorHAnsi"/>
          <w:szCs w:val="22"/>
        </w:rPr>
        <w:t>XXIV. Tajemnica przedsiębiorstwa.</w:t>
      </w:r>
      <w:bookmarkEnd w:id="36"/>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Default"/>
        <w:jc w:val="both"/>
        <w:rPr>
          <w:rFonts w:asciiTheme="minorHAnsi" w:hAnsiTheme="minorHAnsi" w:cstheme="minorHAnsi"/>
          <w:bCs/>
          <w:color w:val="auto"/>
          <w:sz w:val="22"/>
          <w:szCs w:val="22"/>
        </w:rPr>
      </w:pPr>
    </w:p>
    <w:p w:rsidR="005C57DC" w:rsidRPr="00D9117B" w:rsidRDefault="005C57DC" w:rsidP="005C57DC">
      <w:pPr>
        <w:pStyle w:val="Default"/>
        <w:ind w:left="426" w:hanging="426"/>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 xml:space="preserve">1. Zamawiający nie ujawnia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t>
      </w:r>
    </w:p>
    <w:p w:rsidR="005C57DC" w:rsidRPr="00D9117B" w:rsidRDefault="005C57DC" w:rsidP="005C57DC">
      <w:pPr>
        <w:pStyle w:val="Default"/>
        <w:ind w:left="426" w:hanging="426"/>
        <w:jc w:val="both"/>
        <w:rPr>
          <w:rFonts w:asciiTheme="minorHAnsi" w:hAnsiTheme="minorHAnsi" w:cstheme="minorHAnsi"/>
          <w:bCs/>
          <w:color w:val="auto"/>
          <w:sz w:val="22"/>
          <w:szCs w:val="22"/>
        </w:rPr>
      </w:pPr>
    </w:p>
    <w:p w:rsidR="005C57DC" w:rsidRPr="00D9117B" w:rsidRDefault="005C57DC" w:rsidP="005C57DC">
      <w:pPr>
        <w:pStyle w:val="Default"/>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2. Wykonawca nie może zastrzec informacji, o których mowa w art. 222 ust. 5.</w:t>
      </w:r>
    </w:p>
    <w:p w:rsidR="005C57DC" w:rsidRPr="00D9117B" w:rsidRDefault="005C57DC" w:rsidP="005C57DC">
      <w:pPr>
        <w:pStyle w:val="Default"/>
        <w:jc w:val="both"/>
        <w:rPr>
          <w:rFonts w:asciiTheme="minorHAnsi" w:hAnsiTheme="minorHAnsi" w:cstheme="minorHAnsi"/>
          <w:bCs/>
          <w:color w:val="auto"/>
          <w:sz w:val="22"/>
          <w:szCs w:val="22"/>
        </w:rPr>
      </w:pPr>
    </w:p>
    <w:p w:rsidR="005C57DC" w:rsidRPr="00D9117B" w:rsidRDefault="005C57DC" w:rsidP="005C57DC">
      <w:pPr>
        <w:pStyle w:val="Default"/>
        <w:jc w:val="both"/>
        <w:rPr>
          <w:rFonts w:asciiTheme="minorHAnsi" w:hAnsiTheme="minorHAnsi" w:cstheme="minorHAnsi"/>
          <w:bCs/>
          <w:i/>
          <w:iCs/>
          <w:color w:val="auto"/>
          <w:sz w:val="22"/>
          <w:szCs w:val="22"/>
        </w:rPr>
      </w:pPr>
      <w:r w:rsidRPr="00D9117B">
        <w:rPr>
          <w:rFonts w:asciiTheme="minorHAnsi" w:hAnsiTheme="minorHAnsi" w:cstheme="minorHAnsi"/>
          <w:bCs/>
          <w:i/>
          <w:iCs/>
          <w:color w:val="auto"/>
          <w:sz w:val="22"/>
          <w:szCs w:val="22"/>
        </w:rPr>
        <w:t>Art. 222.</w:t>
      </w:r>
    </w:p>
    <w:p w:rsidR="005C57DC" w:rsidRPr="00D9117B" w:rsidRDefault="005C57DC" w:rsidP="005C57DC">
      <w:pPr>
        <w:pStyle w:val="Default"/>
        <w:ind w:left="284" w:hanging="284"/>
        <w:jc w:val="both"/>
        <w:rPr>
          <w:rFonts w:asciiTheme="minorHAnsi" w:hAnsiTheme="minorHAnsi" w:cstheme="minorHAnsi"/>
          <w:bCs/>
          <w:i/>
          <w:iCs/>
          <w:color w:val="auto"/>
          <w:sz w:val="22"/>
          <w:szCs w:val="22"/>
        </w:rPr>
      </w:pPr>
      <w:r w:rsidRPr="00D9117B">
        <w:rPr>
          <w:rFonts w:asciiTheme="minorHAnsi" w:hAnsiTheme="minorHAnsi" w:cstheme="minorHAnsi"/>
          <w:bCs/>
          <w:i/>
          <w:iCs/>
          <w:color w:val="auto"/>
          <w:sz w:val="22"/>
          <w:szCs w:val="22"/>
        </w:rPr>
        <w:t>5. Zamawiający, niezwłocznie po otwarciu ofert, udostępnia na stronie internetowej prowadzonego postępowania informacje o:</w:t>
      </w:r>
    </w:p>
    <w:p w:rsidR="005C57DC" w:rsidRPr="00D9117B" w:rsidRDefault="005C57DC" w:rsidP="005C57DC">
      <w:pPr>
        <w:pStyle w:val="Default"/>
        <w:ind w:left="567" w:hanging="284"/>
        <w:jc w:val="both"/>
        <w:rPr>
          <w:rFonts w:asciiTheme="minorHAnsi" w:hAnsiTheme="minorHAnsi" w:cstheme="minorHAnsi"/>
          <w:bCs/>
          <w:i/>
          <w:iCs/>
          <w:color w:val="auto"/>
          <w:sz w:val="22"/>
          <w:szCs w:val="22"/>
        </w:rPr>
      </w:pPr>
      <w:r w:rsidRPr="00D9117B">
        <w:rPr>
          <w:rFonts w:asciiTheme="minorHAnsi" w:hAnsiTheme="minorHAnsi" w:cstheme="minorHAnsi"/>
          <w:bCs/>
          <w:i/>
          <w:iCs/>
          <w:color w:val="auto"/>
          <w:sz w:val="22"/>
          <w:szCs w:val="22"/>
        </w:rPr>
        <w:t>1)</w:t>
      </w:r>
      <w:r w:rsidRPr="00D9117B">
        <w:rPr>
          <w:rFonts w:asciiTheme="minorHAnsi" w:hAnsiTheme="minorHAnsi" w:cstheme="minorHAnsi"/>
          <w:bCs/>
          <w:i/>
          <w:iCs/>
          <w:color w:val="auto"/>
          <w:sz w:val="22"/>
          <w:szCs w:val="22"/>
        </w:rPr>
        <w:tab/>
        <w:t>nazwach albo imionach i nazwiskach oraz siedzibach lub miejscach prowadzonej działalności gospodarczej albo miejscach zamieszkania wykonawców, których oferty zostały otwarte;</w:t>
      </w:r>
    </w:p>
    <w:p w:rsidR="005C57DC" w:rsidRPr="00D9117B" w:rsidRDefault="005C57DC" w:rsidP="005C57DC">
      <w:pPr>
        <w:pStyle w:val="Default"/>
        <w:ind w:left="567" w:hanging="284"/>
        <w:jc w:val="both"/>
        <w:rPr>
          <w:rFonts w:asciiTheme="minorHAnsi" w:hAnsiTheme="minorHAnsi" w:cstheme="minorHAnsi"/>
          <w:bCs/>
          <w:i/>
          <w:iCs/>
          <w:color w:val="auto"/>
          <w:sz w:val="22"/>
          <w:szCs w:val="22"/>
        </w:rPr>
      </w:pPr>
      <w:r w:rsidRPr="00D9117B">
        <w:rPr>
          <w:rFonts w:asciiTheme="minorHAnsi" w:hAnsiTheme="minorHAnsi" w:cstheme="minorHAnsi"/>
          <w:bCs/>
          <w:i/>
          <w:iCs/>
          <w:color w:val="auto"/>
          <w:sz w:val="22"/>
          <w:szCs w:val="22"/>
        </w:rPr>
        <w:t>2)</w:t>
      </w:r>
      <w:r w:rsidRPr="00D9117B">
        <w:rPr>
          <w:rFonts w:asciiTheme="minorHAnsi" w:hAnsiTheme="minorHAnsi" w:cstheme="minorHAnsi"/>
          <w:bCs/>
          <w:i/>
          <w:iCs/>
          <w:color w:val="auto"/>
          <w:sz w:val="22"/>
          <w:szCs w:val="22"/>
        </w:rPr>
        <w:tab/>
        <w:t>cenach lub kosztach zawartych w ofertach.</w:t>
      </w:r>
    </w:p>
    <w:p w:rsidR="005C57DC" w:rsidRPr="00D9117B" w:rsidRDefault="005C57DC" w:rsidP="005C57DC">
      <w:pPr>
        <w:pStyle w:val="Default"/>
        <w:jc w:val="both"/>
        <w:rPr>
          <w:rFonts w:asciiTheme="minorHAnsi" w:hAnsiTheme="minorHAnsi" w:cstheme="minorHAnsi"/>
          <w:bCs/>
          <w:color w:val="auto"/>
          <w:sz w:val="22"/>
          <w:szCs w:val="22"/>
        </w:rPr>
      </w:pPr>
    </w:p>
    <w:p w:rsidR="005C57DC" w:rsidRPr="00D9117B" w:rsidRDefault="005C57DC" w:rsidP="005C57DC">
      <w:pPr>
        <w:pStyle w:val="Default"/>
        <w:ind w:left="567" w:hanging="567"/>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3. Zastrzeżenie informacji może dotyczyć nie tylko oferty, ale i innych dokumentów czy informacji składanych przez wykonawcę w postępowaniu. Dla skuteczności dokonanego zastrzeżenia należy wypełnić następujące warunki:</w:t>
      </w:r>
    </w:p>
    <w:p w:rsidR="005C57DC" w:rsidRPr="00D9117B" w:rsidRDefault="005C57DC" w:rsidP="005C57DC">
      <w:pPr>
        <w:pStyle w:val="Default"/>
        <w:ind w:left="567" w:hanging="567"/>
        <w:jc w:val="both"/>
        <w:rPr>
          <w:rFonts w:asciiTheme="minorHAnsi" w:hAnsiTheme="minorHAnsi" w:cstheme="minorHAnsi"/>
          <w:bCs/>
          <w:color w:val="auto"/>
          <w:sz w:val="22"/>
          <w:szCs w:val="22"/>
        </w:rPr>
      </w:pPr>
    </w:p>
    <w:p w:rsidR="005C57DC" w:rsidRPr="00D9117B" w:rsidRDefault="005C57DC" w:rsidP="005C57DC">
      <w:pPr>
        <w:pStyle w:val="Default"/>
        <w:ind w:left="1134" w:hanging="567"/>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 xml:space="preserve">3.1. W przypadku gdy dokumenty elektroniczne w postępowaniu, przekazywane są przy użyciu środków komunikacji elektronicznej i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Jednoznaczne oznaczenie w nazwie pliku, dokumencie nie może budzić wątpliwości. Przykładowo w nazwie pliku proponuje się oznaczenie: </w:t>
      </w:r>
      <w:r w:rsidRPr="00D9117B">
        <w:rPr>
          <w:rFonts w:asciiTheme="minorHAnsi" w:hAnsiTheme="minorHAnsi" w:cstheme="minorHAnsi"/>
          <w:b/>
          <w:color w:val="auto"/>
          <w:sz w:val="22"/>
          <w:szCs w:val="22"/>
        </w:rPr>
        <w:t>TP</w:t>
      </w:r>
      <w:r w:rsidRPr="00D9117B">
        <w:rPr>
          <w:rFonts w:asciiTheme="minorHAnsi" w:hAnsiTheme="minorHAnsi" w:cstheme="minorHAnsi"/>
          <w:bCs/>
          <w:color w:val="auto"/>
          <w:sz w:val="22"/>
          <w:szCs w:val="22"/>
        </w:rPr>
        <w:t xml:space="preserve"> lub </w:t>
      </w:r>
      <w:r w:rsidRPr="00D9117B">
        <w:rPr>
          <w:rFonts w:asciiTheme="minorHAnsi" w:hAnsiTheme="minorHAnsi" w:cstheme="minorHAnsi"/>
          <w:b/>
          <w:color w:val="auto"/>
          <w:sz w:val="22"/>
          <w:szCs w:val="22"/>
        </w:rPr>
        <w:t>tajemnica</w:t>
      </w:r>
      <w:r w:rsidRPr="00D9117B">
        <w:rPr>
          <w:rFonts w:asciiTheme="minorHAnsi" w:hAnsiTheme="minorHAnsi" w:cstheme="minorHAnsi"/>
          <w:bCs/>
          <w:color w:val="auto"/>
          <w:sz w:val="22"/>
          <w:szCs w:val="22"/>
        </w:rPr>
        <w:t>.  Wypełniając formularz oferty proponuje się wskazać dodatkowo nazwę pliku objętego tajemnicą przedsiębiorstwa.</w:t>
      </w:r>
    </w:p>
    <w:p w:rsidR="005C57DC" w:rsidRPr="00D9117B" w:rsidRDefault="005C57DC" w:rsidP="005C57DC">
      <w:pPr>
        <w:pStyle w:val="Default"/>
        <w:ind w:left="1134" w:hanging="567"/>
        <w:jc w:val="both"/>
        <w:rPr>
          <w:rFonts w:asciiTheme="minorHAnsi" w:hAnsiTheme="minorHAnsi" w:cstheme="minorHAnsi"/>
          <w:bCs/>
          <w:color w:val="auto"/>
          <w:sz w:val="22"/>
          <w:szCs w:val="22"/>
        </w:rPr>
      </w:pPr>
    </w:p>
    <w:p w:rsidR="005C57DC" w:rsidRPr="00D9117B" w:rsidRDefault="005C57DC" w:rsidP="005C57DC">
      <w:pPr>
        <w:pStyle w:val="Default"/>
        <w:ind w:left="1134" w:hanging="567"/>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 xml:space="preserve">3.2. Wykonawca ma obowiązek równocześnie z dokonanym zastrzeżeniem </w:t>
      </w:r>
      <w:r w:rsidRPr="00D9117B">
        <w:rPr>
          <w:rFonts w:asciiTheme="minorHAnsi" w:hAnsiTheme="minorHAnsi" w:cstheme="minorHAnsi"/>
          <w:b/>
          <w:color w:val="auto"/>
          <w:sz w:val="22"/>
          <w:szCs w:val="22"/>
        </w:rPr>
        <w:t>wykazać,</w:t>
      </w:r>
      <w:r w:rsidRPr="00D9117B">
        <w:rPr>
          <w:rFonts w:asciiTheme="minorHAnsi" w:hAnsiTheme="minorHAnsi" w:cstheme="minorHAnsi"/>
          <w:bCs/>
          <w:color w:val="auto"/>
          <w:sz w:val="22"/>
          <w:szCs w:val="22"/>
        </w:rPr>
        <w:t xml:space="preserve"> że zastrzeżone informacje stanowią tajemnice przedsiębiorstwa. Wymagania w tym względzie normuje definicja tajemnicy przedsiębiorstwa:</w:t>
      </w:r>
    </w:p>
    <w:p w:rsidR="005C57DC" w:rsidRPr="00D9117B" w:rsidRDefault="005C57DC" w:rsidP="005C57DC">
      <w:pPr>
        <w:pStyle w:val="Default"/>
        <w:ind w:left="1134" w:hanging="284"/>
        <w:jc w:val="both"/>
        <w:rPr>
          <w:rFonts w:asciiTheme="minorHAnsi" w:hAnsiTheme="minorHAnsi" w:cstheme="minorHAnsi"/>
          <w:b/>
          <w:i/>
          <w:iCs/>
          <w:color w:val="auto"/>
          <w:sz w:val="22"/>
          <w:szCs w:val="22"/>
        </w:rPr>
      </w:pPr>
      <w:r w:rsidRPr="00D9117B">
        <w:rPr>
          <w:rFonts w:asciiTheme="minorHAnsi" w:hAnsiTheme="minorHAnsi" w:cstheme="minorHAnsi"/>
          <w:b/>
          <w:i/>
          <w:iCs/>
          <w:color w:val="auto"/>
          <w:sz w:val="22"/>
          <w:szCs w:val="22"/>
        </w:rPr>
        <w:t>Ustawa o zwalczaniu nieuczciwej konkurencji (</w:t>
      </w:r>
      <w:r w:rsidRPr="00D9117B">
        <w:rPr>
          <w:rFonts w:asciiTheme="minorHAnsi" w:hAnsiTheme="minorHAnsi" w:cstheme="minorHAnsi"/>
          <w:bCs/>
          <w:i/>
          <w:iCs/>
          <w:color w:val="auto"/>
          <w:sz w:val="22"/>
          <w:szCs w:val="22"/>
        </w:rPr>
        <w:t>Dz.U.2020.1913 t.j. z dnia 2020.10.3)</w:t>
      </w:r>
    </w:p>
    <w:p w:rsidR="005C57DC" w:rsidRPr="00D9117B" w:rsidRDefault="005C57DC" w:rsidP="005C57DC">
      <w:pPr>
        <w:pStyle w:val="Default"/>
        <w:ind w:left="1134" w:hanging="284"/>
        <w:jc w:val="both"/>
        <w:rPr>
          <w:rFonts w:asciiTheme="minorHAnsi" w:hAnsiTheme="minorHAnsi" w:cstheme="minorHAnsi"/>
          <w:bCs/>
          <w:i/>
          <w:iCs/>
          <w:color w:val="auto"/>
          <w:sz w:val="22"/>
          <w:szCs w:val="22"/>
        </w:rPr>
      </w:pPr>
    </w:p>
    <w:p w:rsidR="005C57DC" w:rsidRPr="00D9117B" w:rsidRDefault="005C57DC" w:rsidP="005C57DC">
      <w:pPr>
        <w:pStyle w:val="Default"/>
        <w:ind w:left="1134" w:hanging="284"/>
        <w:jc w:val="both"/>
        <w:rPr>
          <w:rFonts w:asciiTheme="minorHAnsi" w:hAnsiTheme="minorHAnsi" w:cstheme="minorHAnsi"/>
          <w:bCs/>
          <w:i/>
          <w:iCs/>
          <w:color w:val="auto"/>
          <w:sz w:val="22"/>
          <w:szCs w:val="22"/>
        </w:rPr>
      </w:pPr>
      <w:r w:rsidRPr="00D9117B">
        <w:rPr>
          <w:rFonts w:asciiTheme="minorHAnsi" w:hAnsiTheme="minorHAnsi" w:cstheme="minorHAnsi"/>
          <w:bCs/>
          <w:i/>
          <w:iCs/>
          <w:color w:val="auto"/>
          <w:sz w:val="22"/>
          <w:szCs w:val="22"/>
        </w:rPr>
        <w:t>Art. 11.</w:t>
      </w:r>
    </w:p>
    <w:p w:rsidR="005C57DC" w:rsidRPr="00D9117B" w:rsidRDefault="005C57DC" w:rsidP="005C57DC">
      <w:pPr>
        <w:pStyle w:val="Default"/>
        <w:ind w:left="1134" w:hanging="284"/>
        <w:jc w:val="both"/>
        <w:rPr>
          <w:rFonts w:asciiTheme="minorHAnsi" w:hAnsiTheme="minorHAnsi" w:cstheme="minorHAnsi"/>
          <w:bCs/>
          <w:i/>
          <w:iCs/>
          <w:color w:val="auto"/>
          <w:sz w:val="22"/>
          <w:szCs w:val="22"/>
        </w:rPr>
      </w:pPr>
      <w:r w:rsidRPr="00D9117B">
        <w:rPr>
          <w:rFonts w:asciiTheme="minorHAnsi" w:hAnsiTheme="minorHAnsi" w:cstheme="minorHAnsi"/>
          <w:bCs/>
          <w:i/>
          <w:iCs/>
          <w:color w:val="auto"/>
          <w:sz w:val="22"/>
          <w:szCs w:val="22"/>
        </w:rPr>
        <w:t xml:space="preserve">2. </w:t>
      </w:r>
      <w:r w:rsidRPr="00D9117B">
        <w:rPr>
          <w:rFonts w:asciiTheme="minorHAnsi" w:hAnsiTheme="minorHAnsi" w:cstheme="minorHAnsi"/>
          <w:bCs/>
          <w:i/>
          <w:iCs/>
          <w:color w:val="auto"/>
          <w:sz w:val="22"/>
          <w:szCs w:val="22"/>
        </w:rPr>
        <w:tab/>
        <w:t xml:space="preserve">Przez tajemnicę przedsiębiorstwa rozumie się informacje techniczne, technologiczne, organizacyjne przedsiębiorstwa lub inne informacje posiadające wartość gospodarczą, które jako całość lub w szczególnym zestawieniu i zbiorze ich elementów nie są </w:t>
      </w:r>
      <w:r w:rsidRPr="00D9117B">
        <w:rPr>
          <w:rFonts w:asciiTheme="minorHAnsi" w:hAnsiTheme="minorHAnsi" w:cstheme="minorHAnsi"/>
          <w:bCs/>
          <w:i/>
          <w:iCs/>
          <w:color w:val="auto"/>
          <w:sz w:val="22"/>
          <w:szCs w:val="22"/>
        </w:rPr>
        <w:lastRenderedPageBreak/>
        <w:t>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rsidR="005C57DC" w:rsidRPr="00D9117B" w:rsidRDefault="005C57DC" w:rsidP="005C57DC">
      <w:pPr>
        <w:pStyle w:val="Default"/>
        <w:ind w:left="1134"/>
        <w:jc w:val="both"/>
        <w:rPr>
          <w:rFonts w:asciiTheme="minorHAnsi" w:hAnsiTheme="minorHAnsi" w:cstheme="minorHAnsi"/>
          <w:bCs/>
          <w:color w:val="auto"/>
          <w:sz w:val="22"/>
          <w:szCs w:val="22"/>
        </w:rPr>
      </w:pPr>
    </w:p>
    <w:p w:rsidR="005C57DC" w:rsidRPr="00D9117B" w:rsidRDefault="005C57DC" w:rsidP="005C57DC">
      <w:pPr>
        <w:pStyle w:val="Default"/>
        <w:ind w:firstLine="282"/>
        <w:jc w:val="both"/>
        <w:rPr>
          <w:rFonts w:asciiTheme="minorHAnsi" w:hAnsiTheme="minorHAnsi" w:cstheme="minorHAnsi"/>
          <w:bCs/>
          <w:color w:val="auto"/>
          <w:sz w:val="22"/>
          <w:szCs w:val="22"/>
        </w:rPr>
      </w:pPr>
      <w:r w:rsidRPr="00D9117B">
        <w:rPr>
          <w:rFonts w:asciiTheme="minorHAnsi" w:hAnsiTheme="minorHAnsi" w:cstheme="minorHAnsi"/>
          <w:bCs/>
          <w:color w:val="auto"/>
          <w:sz w:val="22"/>
          <w:szCs w:val="22"/>
        </w:rPr>
        <w:t>Brak wykazania, że wskazane informacje czy dokumenty faktycznie stanowią tajemnicę przedsiębiorstwa może skutkować ich ujawnieniem.</w:t>
      </w:r>
    </w:p>
    <w:p w:rsidR="005C57DC" w:rsidRPr="00D9117B" w:rsidRDefault="005C57DC" w:rsidP="005C57DC">
      <w:pPr>
        <w:spacing w:after="0" w:line="240" w:lineRule="auto"/>
        <w:jc w:val="both"/>
        <w:rPr>
          <w:rFonts w:cstheme="minorHAnsi"/>
        </w:rPr>
      </w:pPr>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pStyle w:val="1Styl1"/>
        <w:jc w:val="left"/>
        <w:rPr>
          <w:rFonts w:asciiTheme="minorHAnsi" w:hAnsiTheme="minorHAnsi" w:cstheme="minorHAnsi"/>
          <w:szCs w:val="22"/>
        </w:rPr>
      </w:pPr>
    </w:p>
    <w:p w:rsidR="005C57DC" w:rsidRPr="00D9117B" w:rsidRDefault="005C57DC" w:rsidP="005C57DC">
      <w:pPr>
        <w:pStyle w:val="1Styl1"/>
        <w:jc w:val="left"/>
        <w:outlineLvl w:val="0"/>
        <w:rPr>
          <w:rFonts w:asciiTheme="minorHAnsi" w:hAnsiTheme="minorHAnsi" w:cstheme="minorHAnsi"/>
          <w:szCs w:val="22"/>
        </w:rPr>
      </w:pPr>
      <w:bookmarkStart w:id="37" w:name="_Toc98736227"/>
      <w:r w:rsidRPr="00D9117B">
        <w:rPr>
          <w:rFonts w:asciiTheme="minorHAnsi" w:hAnsiTheme="minorHAnsi" w:cstheme="minorHAnsi"/>
          <w:szCs w:val="22"/>
        </w:rPr>
        <w:t>XXV. Inne postanowienia Zamawiającego.</w:t>
      </w:r>
      <w:bookmarkEnd w:id="37"/>
    </w:p>
    <w:p w:rsidR="005C57DC" w:rsidRPr="00D9117B" w:rsidRDefault="005C57DC" w:rsidP="005C57DC">
      <w:pPr>
        <w:autoSpaceDE w:val="0"/>
        <w:autoSpaceDN w:val="0"/>
        <w:adjustRightInd w:val="0"/>
        <w:spacing w:after="0" w:line="240" w:lineRule="auto"/>
        <w:rPr>
          <w:rFonts w:cstheme="minorHAnsi"/>
          <w:b/>
          <w:bCs/>
        </w:rPr>
      </w:pPr>
    </w:p>
    <w:p w:rsidR="005C57DC" w:rsidRPr="00D9117B" w:rsidRDefault="005C57DC" w:rsidP="005C57DC">
      <w:pPr>
        <w:autoSpaceDE w:val="0"/>
        <w:autoSpaceDN w:val="0"/>
        <w:adjustRightInd w:val="0"/>
        <w:spacing w:after="0" w:line="240" w:lineRule="auto"/>
        <w:rPr>
          <w:rFonts w:cstheme="minorHAnsi"/>
        </w:rPr>
      </w:pPr>
    </w:p>
    <w:p w:rsidR="005C57DC" w:rsidRPr="00D9117B" w:rsidRDefault="005C57DC" w:rsidP="005C57DC">
      <w:pPr>
        <w:autoSpaceDE w:val="0"/>
        <w:autoSpaceDN w:val="0"/>
        <w:adjustRightInd w:val="0"/>
        <w:spacing w:after="0" w:line="240" w:lineRule="auto"/>
        <w:rPr>
          <w:rFonts w:cstheme="minorHAnsi"/>
        </w:rPr>
      </w:pPr>
      <w:r w:rsidRPr="00D9117B">
        <w:rPr>
          <w:rFonts w:cstheme="minorHAnsi"/>
        </w:rPr>
        <w:t>1. Zamawiający nie przewiduje zawarcia umowy ramowej.</w:t>
      </w:r>
    </w:p>
    <w:p w:rsidR="005C57DC" w:rsidRPr="00D9117B" w:rsidRDefault="005C57DC" w:rsidP="005C57DC">
      <w:pPr>
        <w:autoSpaceDE w:val="0"/>
        <w:autoSpaceDN w:val="0"/>
        <w:adjustRightInd w:val="0"/>
        <w:spacing w:after="0" w:line="240" w:lineRule="auto"/>
        <w:rPr>
          <w:rFonts w:cstheme="minorHAnsi"/>
        </w:rPr>
      </w:pPr>
      <w:r w:rsidRPr="00D9117B">
        <w:rPr>
          <w:rFonts w:cstheme="minorHAnsi"/>
        </w:rPr>
        <w:t>2. Zamawiający nie dopuszcza składania ofert wariantowych.</w:t>
      </w:r>
    </w:p>
    <w:p w:rsidR="005C57DC" w:rsidRPr="00D9117B" w:rsidRDefault="005C57DC" w:rsidP="005C57DC">
      <w:pPr>
        <w:autoSpaceDE w:val="0"/>
        <w:autoSpaceDN w:val="0"/>
        <w:adjustRightInd w:val="0"/>
        <w:spacing w:after="0" w:line="240" w:lineRule="auto"/>
        <w:rPr>
          <w:rFonts w:cstheme="minorHAnsi"/>
        </w:rPr>
      </w:pPr>
      <w:r w:rsidRPr="00D9117B">
        <w:rPr>
          <w:rFonts w:cstheme="minorHAnsi"/>
        </w:rPr>
        <w:t>3. Zamawiający nie przewiduje rozliczenia w walutach obcych.</w:t>
      </w:r>
    </w:p>
    <w:p w:rsidR="005C57DC" w:rsidRPr="00D9117B" w:rsidRDefault="005C57DC" w:rsidP="005C57DC">
      <w:pPr>
        <w:autoSpaceDE w:val="0"/>
        <w:autoSpaceDN w:val="0"/>
        <w:adjustRightInd w:val="0"/>
        <w:spacing w:after="0" w:line="240" w:lineRule="auto"/>
        <w:rPr>
          <w:rFonts w:cstheme="minorHAnsi"/>
        </w:rPr>
      </w:pPr>
      <w:r w:rsidRPr="00D9117B">
        <w:rPr>
          <w:rFonts w:cstheme="minorHAnsi"/>
        </w:rPr>
        <w:t>4. Zamawiający nie przewiduje aukcji elektronicznej.</w:t>
      </w:r>
    </w:p>
    <w:p w:rsidR="005C57DC" w:rsidRPr="00D9117B" w:rsidRDefault="005C57DC" w:rsidP="005C57DC">
      <w:pPr>
        <w:autoSpaceDE w:val="0"/>
        <w:autoSpaceDN w:val="0"/>
        <w:adjustRightInd w:val="0"/>
        <w:spacing w:after="0" w:line="240" w:lineRule="auto"/>
        <w:rPr>
          <w:rFonts w:cstheme="minorHAnsi"/>
        </w:rPr>
      </w:pPr>
      <w:r w:rsidRPr="00D9117B">
        <w:rPr>
          <w:rFonts w:cstheme="minorHAnsi"/>
        </w:rPr>
        <w:t>5. Zamawiający nie przewiduje zwrotu kosztów udziału w postępowaniu.</w:t>
      </w:r>
    </w:p>
    <w:p w:rsidR="005C57DC" w:rsidRPr="000E0DD0" w:rsidRDefault="005C57DC" w:rsidP="005C57DC">
      <w:pPr>
        <w:tabs>
          <w:tab w:val="left" w:pos="5040"/>
        </w:tabs>
        <w:spacing w:after="0" w:line="240" w:lineRule="auto"/>
        <w:rPr>
          <w:rFonts w:cstheme="minorHAnsi"/>
        </w:rPr>
      </w:pPr>
      <w:r>
        <w:rPr>
          <w:rFonts w:cstheme="minorHAnsi"/>
        </w:rPr>
        <w:t>6</w:t>
      </w:r>
      <w:r w:rsidRPr="000E0DD0">
        <w:rPr>
          <w:rFonts w:cstheme="minorHAnsi"/>
        </w:rPr>
        <w:t>. Zamawiający nie przewiduje:</w:t>
      </w:r>
    </w:p>
    <w:p w:rsidR="005C57DC" w:rsidRPr="000E0DD0" w:rsidRDefault="005C57DC" w:rsidP="005C57DC">
      <w:pPr>
        <w:tabs>
          <w:tab w:val="left" w:pos="5040"/>
        </w:tabs>
        <w:spacing w:after="0" w:line="240" w:lineRule="auto"/>
        <w:rPr>
          <w:rFonts w:cstheme="minorHAnsi"/>
        </w:rPr>
      </w:pPr>
      <w:r w:rsidRPr="000E0DD0">
        <w:rPr>
          <w:rFonts w:cstheme="minorHAnsi"/>
        </w:rPr>
        <w:t>- wizji lokalnej,</w:t>
      </w:r>
    </w:p>
    <w:p w:rsidR="005C57DC" w:rsidRDefault="005C57DC" w:rsidP="005C57DC">
      <w:pPr>
        <w:tabs>
          <w:tab w:val="left" w:pos="5040"/>
        </w:tabs>
        <w:spacing w:after="0" w:line="240" w:lineRule="auto"/>
        <w:rPr>
          <w:rFonts w:cstheme="minorHAnsi"/>
        </w:rPr>
      </w:pPr>
      <w:r w:rsidRPr="000E0DD0">
        <w:rPr>
          <w:rFonts w:cstheme="minorHAnsi"/>
        </w:rPr>
        <w:t>- zebrania wykonawców.</w:t>
      </w:r>
    </w:p>
    <w:p w:rsidR="00F076FE" w:rsidRPr="00D9117B" w:rsidRDefault="00F076FE" w:rsidP="005C57DC">
      <w:pPr>
        <w:tabs>
          <w:tab w:val="left" w:pos="5040"/>
        </w:tabs>
        <w:spacing w:after="0" w:line="240" w:lineRule="auto"/>
        <w:rPr>
          <w:rFonts w:cstheme="minorHAnsi"/>
        </w:rPr>
      </w:pPr>
      <w:r>
        <w:rPr>
          <w:rFonts w:cstheme="minorHAnsi"/>
        </w:rPr>
        <w:t>7. Zamawiający nie przewiduje zastosowania postanowień wynikających z art. 94 pzp.</w:t>
      </w:r>
    </w:p>
    <w:p w:rsidR="005C57DC" w:rsidRPr="00D9117B" w:rsidRDefault="005C57DC" w:rsidP="005C57DC">
      <w:pPr>
        <w:spacing w:after="0" w:line="240" w:lineRule="auto"/>
        <w:rPr>
          <w:rFonts w:cstheme="minorHAnsi"/>
        </w:rPr>
      </w:pPr>
    </w:p>
    <w:p w:rsidR="005C57DC" w:rsidRPr="00D9117B" w:rsidRDefault="005C57DC" w:rsidP="005C57DC">
      <w:pPr>
        <w:spacing w:after="0" w:line="240" w:lineRule="auto"/>
        <w:rPr>
          <w:rFonts w:cstheme="minorHAnsi"/>
        </w:rPr>
      </w:pPr>
    </w:p>
    <w:p w:rsidR="005C57DC" w:rsidRPr="00D9117B" w:rsidRDefault="005C57DC" w:rsidP="005C57DC">
      <w:pPr>
        <w:spacing w:after="0" w:line="240" w:lineRule="auto"/>
        <w:rPr>
          <w:rFonts w:cstheme="minorHAnsi"/>
        </w:rPr>
      </w:pPr>
    </w:p>
    <w:p w:rsidR="005C57DC" w:rsidRPr="00D9117B" w:rsidRDefault="005C57DC" w:rsidP="005C57DC">
      <w:pPr>
        <w:spacing w:after="0" w:line="240" w:lineRule="auto"/>
        <w:rPr>
          <w:rFonts w:cstheme="minorHAnsi"/>
        </w:rPr>
      </w:pPr>
    </w:p>
    <w:p w:rsidR="005B442C" w:rsidRDefault="005B442C"/>
    <w:sectPr w:rsidR="005B442C" w:rsidSect="00220481">
      <w:headerReference w:type="default" r:id="rId12"/>
      <w:footerReference w:type="even" r:id="rId13"/>
      <w:footerReference w:type="default" r:id="rId14"/>
      <w:pgSz w:w="11906" w:h="16838"/>
      <w:pgMar w:top="126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67A" w:rsidRDefault="0052767A">
      <w:pPr>
        <w:spacing w:after="0" w:line="240" w:lineRule="auto"/>
      </w:pPr>
      <w:r>
        <w:separator/>
      </w:r>
    </w:p>
  </w:endnote>
  <w:endnote w:type="continuationSeparator" w:id="1">
    <w:p w:rsidR="0052767A" w:rsidRDefault="005276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Open Sans">
    <w:altName w:val="Arial"/>
    <w:charset w:val="00"/>
    <w:family w:val="swiss"/>
    <w:pitch w:val="variable"/>
    <w:sig w:usb0="E00002EF" w:usb1="4000205B" w:usb2="00000028" w:usb3="00000000" w:csb0="0000019F" w:csb1="00000000"/>
  </w:font>
  <w:font w:name="Lato">
    <w:altName w:val="Arial"/>
    <w:charset w:val="00"/>
    <w:family w:val="swiss"/>
    <w:pitch w:val="variable"/>
    <w:sig w:usb0="E10002FF" w:usb1="5000ECF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erstrony"/>
      </w:rPr>
      <w:id w:val="-253900777"/>
      <w:docPartObj>
        <w:docPartGallery w:val="Page Numbers (Bottom of Page)"/>
        <w:docPartUnique/>
      </w:docPartObj>
    </w:sdtPr>
    <w:sdtContent>
      <w:p w:rsidR="00A33109" w:rsidRDefault="002A551A" w:rsidP="00673E8C">
        <w:pPr>
          <w:pStyle w:val="Stopka"/>
          <w:framePr w:wrap="none" w:vAnchor="text" w:hAnchor="margin" w:xAlign="center" w:y="1"/>
          <w:rPr>
            <w:rStyle w:val="Numerstrony"/>
          </w:rPr>
        </w:pPr>
        <w:r>
          <w:rPr>
            <w:rStyle w:val="Numerstrony"/>
          </w:rPr>
          <w:fldChar w:fldCharType="begin"/>
        </w:r>
        <w:r w:rsidR="00A33109">
          <w:rPr>
            <w:rStyle w:val="Numerstrony"/>
          </w:rPr>
          <w:instrText xml:space="preserve"> PAGE </w:instrText>
        </w:r>
        <w:r>
          <w:rPr>
            <w:rStyle w:val="Numerstrony"/>
          </w:rPr>
          <w:fldChar w:fldCharType="end"/>
        </w:r>
      </w:p>
    </w:sdtContent>
  </w:sdt>
  <w:p w:rsidR="00A33109" w:rsidRDefault="00A3310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erstrony"/>
      </w:rPr>
      <w:id w:val="1176390899"/>
      <w:docPartObj>
        <w:docPartGallery w:val="Page Numbers (Bottom of Page)"/>
        <w:docPartUnique/>
      </w:docPartObj>
    </w:sdtPr>
    <w:sdtContent>
      <w:p w:rsidR="00A33109" w:rsidRDefault="002A551A" w:rsidP="00673E8C">
        <w:pPr>
          <w:pStyle w:val="Stopka"/>
          <w:framePr w:wrap="none" w:vAnchor="text" w:hAnchor="margin" w:xAlign="center" w:y="1"/>
          <w:rPr>
            <w:rStyle w:val="Numerstrony"/>
          </w:rPr>
        </w:pPr>
        <w:r>
          <w:rPr>
            <w:rStyle w:val="Numerstrony"/>
          </w:rPr>
          <w:fldChar w:fldCharType="begin"/>
        </w:r>
        <w:r w:rsidR="00A33109">
          <w:rPr>
            <w:rStyle w:val="Numerstrony"/>
          </w:rPr>
          <w:instrText xml:space="preserve"> PAGE </w:instrText>
        </w:r>
        <w:r>
          <w:rPr>
            <w:rStyle w:val="Numerstrony"/>
          </w:rPr>
          <w:fldChar w:fldCharType="separate"/>
        </w:r>
        <w:r w:rsidR="00675657">
          <w:rPr>
            <w:rStyle w:val="Numerstrony"/>
            <w:noProof/>
          </w:rPr>
          <w:t>17</w:t>
        </w:r>
        <w:r>
          <w:rPr>
            <w:rStyle w:val="Numerstrony"/>
          </w:rPr>
          <w:fldChar w:fldCharType="end"/>
        </w:r>
      </w:p>
    </w:sdtContent>
  </w:sdt>
  <w:p w:rsidR="00A33109" w:rsidRDefault="00A33109" w:rsidP="00673E8C">
    <w:pPr>
      <w:pStyle w:val="Stopka"/>
      <w:pBdr>
        <w:top w:val="single" w:sz="4" w:space="1"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67A" w:rsidRDefault="0052767A">
      <w:pPr>
        <w:spacing w:after="0" w:line="240" w:lineRule="auto"/>
      </w:pPr>
      <w:r>
        <w:separator/>
      </w:r>
    </w:p>
  </w:footnote>
  <w:footnote w:type="continuationSeparator" w:id="1">
    <w:p w:rsidR="0052767A" w:rsidRDefault="005276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109" w:rsidRPr="00673E8C" w:rsidRDefault="00A33109" w:rsidP="00673E8C">
    <w:pPr>
      <w:pStyle w:val="Nagwek"/>
      <w:pBdr>
        <w:bottom w:val="single" w:sz="4" w:space="1" w:color="auto"/>
      </w:pBdr>
      <w:rPr>
        <w:i/>
        <w:iCs/>
      </w:rPr>
    </w:pPr>
    <w:r w:rsidRPr="00673E8C">
      <w:rPr>
        <w:i/>
        <w:iCs/>
      </w:rPr>
      <w:t xml:space="preserve">Nr postępowania: </w:t>
    </w:r>
    <w:r>
      <w:rPr>
        <w:i/>
        <w:iCs/>
      </w:rPr>
      <w:t>ZP.</w:t>
    </w:r>
    <w:r w:rsidR="005D0F47">
      <w:rPr>
        <w:i/>
        <w:iCs/>
      </w:rPr>
      <w:t>6</w:t>
    </w:r>
    <w:r>
      <w:rPr>
        <w:i/>
        <w:iCs/>
      </w:rPr>
      <w:t>/202</w:t>
    </w:r>
    <w:r w:rsidR="00170BDE">
      <w:rPr>
        <w:i/>
        <w:iCs/>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2B4EEA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9831BE6"/>
    <w:multiLevelType w:val="multilevel"/>
    <w:tmpl w:val="D7EE79E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CA37617"/>
    <w:multiLevelType w:val="hybridMultilevel"/>
    <w:tmpl w:val="657CD944"/>
    <w:lvl w:ilvl="0" w:tplc="F2BA61C0">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
    <w:nsid w:val="1000779A"/>
    <w:multiLevelType w:val="hybridMultilevel"/>
    <w:tmpl w:val="8124E8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E542A3"/>
    <w:multiLevelType w:val="multilevel"/>
    <w:tmpl w:val="3C562B2A"/>
    <w:lvl w:ilvl="0">
      <w:start w:val="1"/>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04369E"/>
    <w:multiLevelType w:val="hybridMultilevel"/>
    <w:tmpl w:val="DA2671E6"/>
    <w:lvl w:ilvl="0" w:tplc="8634FB2C">
      <w:start w:val="5"/>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17CE6320"/>
    <w:multiLevelType w:val="multilevel"/>
    <w:tmpl w:val="158AD8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F52CB"/>
    <w:multiLevelType w:val="hybridMultilevel"/>
    <w:tmpl w:val="83D4C6E4"/>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2A36172B"/>
    <w:multiLevelType w:val="multilevel"/>
    <w:tmpl w:val="0B4E3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CB6C83"/>
    <w:multiLevelType w:val="hybridMultilevel"/>
    <w:tmpl w:val="4E12971A"/>
    <w:lvl w:ilvl="0" w:tplc="41A85FF4">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nsid w:val="402D45DA"/>
    <w:multiLevelType w:val="hybridMultilevel"/>
    <w:tmpl w:val="607CFA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44622B2A"/>
    <w:multiLevelType w:val="hybridMultilevel"/>
    <w:tmpl w:val="008065EC"/>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90D48F5"/>
    <w:multiLevelType w:val="hybridMultilevel"/>
    <w:tmpl w:val="94F88D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nsid w:val="4BB939B8"/>
    <w:multiLevelType w:val="hybridMultilevel"/>
    <w:tmpl w:val="FBEE9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17F31BA"/>
    <w:multiLevelType w:val="hybridMultilevel"/>
    <w:tmpl w:val="D6F87726"/>
    <w:lvl w:ilvl="0" w:tplc="77A0CEC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7AD3F46"/>
    <w:multiLevelType w:val="hybridMultilevel"/>
    <w:tmpl w:val="A3D6B1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7E657C2"/>
    <w:multiLevelType w:val="hybridMultilevel"/>
    <w:tmpl w:val="DF7E8E8C"/>
    <w:lvl w:ilvl="0" w:tplc="8634FB2C">
      <w:start w:val="5"/>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nsid w:val="5C544D50"/>
    <w:multiLevelType w:val="hybridMultilevel"/>
    <w:tmpl w:val="97701148"/>
    <w:lvl w:ilvl="0" w:tplc="368A98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FB44BBA"/>
    <w:multiLevelType w:val="hybridMultilevel"/>
    <w:tmpl w:val="E5B285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0794574"/>
    <w:multiLevelType w:val="multilevel"/>
    <w:tmpl w:val="8362D318"/>
    <w:lvl w:ilvl="0">
      <w:start w:val="1"/>
      <w:numFmt w:val="decimal"/>
      <w:lvlText w:val="%1."/>
      <w:lvlJc w:val="left"/>
      <w:pPr>
        <w:ind w:left="360" w:hanging="360"/>
      </w:pPr>
      <w:rPr>
        <w:rFonts w:hint="default"/>
        <w:b/>
        <w:bCs/>
        <w:i w:val="0"/>
        <w:iCs/>
        <w:sz w:val="22"/>
        <w:szCs w:val="22"/>
      </w:rPr>
    </w:lvl>
    <w:lvl w:ilvl="1">
      <w:start w:val="1"/>
      <w:numFmt w:val="decimal"/>
      <w:lvlText w:val="%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CDF6AC7"/>
    <w:multiLevelType w:val="hybridMultilevel"/>
    <w:tmpl w:val="1AFA4FB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9"/>
  </w:num>
  <w:num w:numId="5">
    <w:abstractNumId w:val="15"/>
  </w:num>
  <w:num w:numId="6">
    <w:abstractNumId w:val="8"/>
  </w:num>
  <w:num w:numId="7">
    <w:abstractNumId w:val="7"/>
  </w:num>
  <w:num w:numId="8">
    <w:abstractNumId w:val="11"/>
  </w:num>
  <w:num w:numId="9">
    <w:abstractNumId w:val="18"/>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6"/>
  </w:num>
  <w:num w:numId="14">
    <w:abstractNumId w:val="2"/>
  </w:num>
  <w:num w:numId="15">
    <w:abstractNumId w:val="21"/>
  </w:num>
  <w:num w:numId="16">
    <w:abstractNumId w:val="4"/>
  </w:num>
  <w:num w:numId="17">
    <w:abstractNumId w:val="23"/>
  </w:num>
  <w:num w:numId="18">
    <w:abstractNumId w:val="0"/>
  </w:num>
  <w:num w:numId="19">
    <w:abstractNumId w:val="17"/>
  </w:num>
  <w:num w:numId="20">
    <w:abstractNumId w:val="22"/>
  </w:num>
  <w:num w:numId="21">
    <w:abstractNumId w:val="13"/>
  </w:num>
  <w:num w:numId="22">
    <w:abstractNumId w:val="9"/>
  </w:num>
  <w:num w:numId="23">
    <w:abstractNumId w:val="6"/>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A5234"/>
    <w:rsid w:val="00013104"/>
    <w:rsid w:val="00020008"/>
    <w:rsid w:val="00052128"/>
    <w:rsid w:val="000540EA"/>
    <w:rsid w:val="000B732E"/>
    <w:rsid w:val="000C240B"/>
    <w:rsid w:val="001054A6"/>
    <w:rsid w:val="0012789C"/>
    <w:rsid w:val="00170BDE"/>
    <w:rsid w:val="00177518"/>
    <w:rsid w:val="00177F94"/>
    <w:rsid w:val="00181296"/>
    <w:rsid w:val="001B10B4"/>
    <w:rsid w:val="001D73E7"/>
    <w:rsid w:val="00220481"/>
    <w:rsid w:val="00235B17"/>
    <w:rsid w:val="00264356"/>
    <w:rsid w:val="00265C0B"/>
    <w:rsid w:val="0027471D"/>
    <w:rsid w:val="00293A98"/>
    <w:rsid w:val="002941CD"/>
    <w:rsid w:val="002A551A"/>
    <w:rsid w:val="002C7DD2"/>
    <w:rsid w:val="002D072A"/>
    <w:rsid w:val="002F74D9"/>
    <w:rsid w:val="00395C4C"/>
    <w:rsid w:val="003A70F6"/>
    <w:rsid w:val="003B22CB"/>
    <w:rsid w:val="003D1AA0"/>
    <w:rsid w:val="00401BFB"/>
    <w:rsid w:val="004476BB"/>
    <w:rsid w:val="004529CF"/>
    <w:rsid w:val="00462C00"/>
    <w:rsid w:val="00470995"/>
    <w:rsid w:val="00493DBA"/>
    <w:rsid w:val="004A3AE6"/>
    <w:rsid w:val="0052244C"/>
    <w:rsid w:val="0052767A"/>
    <w:rsid w:val="005468CC"/>
    <w:rsid w:val="005521D7"/>
    <w:rsid w:val="00560292"/>
    <w:rsid w:val="00566309"/>
    <w:rsid w:val="00582612"/>
    <w:rsid w:val="005850BC"/>
    <w:rsid w:val="005A59E5"/>
    <w:rsid w:val="005B016E"/>
    <w:rsid w:val="005B4085"/>
    <w:rsid w:val="005B442C"/>
    <w:rsid w:val="005B4B58"/>
    <w:rsid w:val="005C57DC"/>
    <w:rsid w:val="005D0F47"/>
    <w:rsid w:val="00601CE1"/>
    <w:rsid w:val="006746C3"/>
    <w:rsid w:val="00675657"/>
    <w:rsid w:val="00703756"/>
    <w:rsid w:val="00707FD2"/>
    <w:rsid w:val="00740468"/>
    <w:rsid w:val="00770DBB"/>
    <w:rsid w:val="00776D7D"/>
    <w:rsid w:val="007815B6"/>
    <w:rsid w:val="007C25B1"/>
    <w:rsid w:val="007F30DB"/>
    <w:rsid w:val="007F62B0"/>
    <w:rsid w:val="008D1EF0"/>
    <w:rsid w:val="008F1E58"/>
    <w:rsid w:val="009054C1"/>
    <w:rsid w:val="00922A9A"/>
    <w:rsid w:val="00923E92"/>
    <w:rsid w:val="00951531"/>
    <w:rsid w:val="009802FE"/>
    <w:rsid w:val="009A240A"/>
    <w:rsid w:val="009A5CD9"/>
    <w:rsid w:val="009E6BE7"/>
    <w:rsid w:val="009F6DA6"/>
    <w:rsid w:val="00A203BE"/>
    <w:rsid w:val="00A26143"/>
    <w:rsid w:val="00A33109"/>
    <w:rsid w:val="00A91336"/>
    <w:rsid w:val="00AC6F09"/>
    <w:rsid w:val="00B06242"/>
    <w:rsid w:val="00B14670"/>
    <w:rsid w:val="00B1594F"/>
    <w:rsid w:val="00B170B6"/>
    <w:rsid w:val="00B20030"/>
    <w:rsid w:val="00C14921"/>
    <w:rsid w:val="00CA5234"/>
    <w:rsid w:val="00D4012D"/>
    <w:rsid w:val="00D403C4"/>
    <w:rsid w:val="00D93C9D"/>
    <w:rsid w:val="00E17328"/>
    <w:rsid w:val="00E729CD"/>
    <w:rsid w:val="00E77A55"/>
    <w:rsid w:val="00EC1901"/>
    <w:rsid w:val="00F076FE"/>
    <w:rsid w:val="00F234F8"/>
    <w:rsid w:val="00F505C8"/>
    <w:rsid w:val="00FD604B"/>
    <w:rsid w:val="00FE398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57DC"/>
    <w:pPr>
      <w:spacing w:after="200" w:line="276" w:lineRule="auto"/>
    </w:pPr>
    <w:rPr>
      <w:kern w:val="0"/>
    </w:rPr>
  </w:style>
  <w:style w:type="paragraph" w:styleId="Nagwek1">
    <w:name w:val="heading 1"/>
    <w:basedOn w:val="Normalny"/>
    <w:next w:val="Normalny"/>
    <w:link w:val="Nagwek1Znak"/>
    <w:uiPriority w:val="9"/>
    <w:qFormat/>
    <w:rsid w:val="005C57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C57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nhideWhenUsed/>
    <w:qFormat/>
    <w:rsid w:val="005C57DC"/>
    <w:pPr>
      <w:keepNext/>
      <w:spacing w:before="240" w:after="60" w:line="240" w:lineRule="auto"/>
      <w:outlineLvl w:val="2"/>
    </w:pPr>
    <w:rPr>
      <w:rFonts w:ascii="Calibri Light" w:eastAsia="Times New Roman" w:hAnsi="Calibri Light" w:cs="Times New Roman"/>
      <w:b/>
      <w:bCs/>
      <w:sz w:val="26"/>
      <w:szCs w:val="26"/>
    </w:rPr>
  </w:style>
  <w:style w:type="paragraph" w:styleId="Nagwek4">
    <w:name w:val="heading 4"/>
    <w:basedOn w:val="Normalny"/>
    <w:next w:val="Normalny"/>
    <w:link w:val="Nagwek4Znak"/>
    <w:uiPriority w:val="9"/>
    <w:unhideWhenUsed/>
    <w:qFormat/>
    <w:rsid w:val="005C57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C57DC"/>
    <w:rPr>
      <w:rFonts w:asciiTheme="majorHAnsi" w:eastAsiaTheme="majorEastAsia" w:hAnsiTheme="majorHAnsi" w:cstheme="majorBidi"/>
      <w:color w:val="2F5496" w:themeColor="accent1" w:themeShade="BF"/>
      <w:kern w:val="0"/>
      <w:sz w:val="32"/>
      <w:szCs w:val="32"/>
    </w:rPr>
  </w:style>
  <w:style w:type="character" w:customStyle="1" w:styleId="Nagwek2Znak">
    <w:name w:val="Nagłówek 2 Znak"/>
    <w:basedOn w:val="Domylnaczcionkaakapitu"/>
    <w:link w:val="Nagwek2"/>
    <w:uiPriority w:val="9"/>
    <w:rsid w:val="005C57DC"/>
    <w:rPr>
      <w:rFonts w:asciiTheme="majorHAnsi" w:eastAsiaTheme="majorEastAsia" w:hAnsiTheme="majorHAnsi" w:cstheme="majorBidi"/>
      <w:color w:val="2F5496" w:themeColor="accent1" w:themeShade="BF"/>
      <w:kern w:val="0"/>
      <w:sz w:val="26"/>
      <w:szCs w:val="26"/>
    </w:rPr>
  </w:style>
  <w:style w:type="character" w:customStyle="1" w:styleId="Nagwek3Znak">
    <w:name w:val="Nagłówek 3 Znak"/>
    <w:basedOn w:val="Domylnaczcionkaakapitu"/>
    <w:link w:val="Nagwek3"/>
    <w:rsid w:val="005C57DC"/>
    <w:rPr>
      <w:rFonts w:ascii="Calibri Light" w:eastAsia="Times New Roman" w:hAnsi="Calibri Light" w:cs="Times New Roman"/>
      <w:b/>
      <w:bCs/>
      <w:kern w:val="0"/>
      <w:sz w:val="26"/>
      <w:szCs w:val="26"/>
    </w:rPr>
  </w:style>
  <w:style w:type="character" w:customStyle="1" w:styleId="Nagwek4Znak">
    <w:name w:val="Nagłówek 4 Znak"/>
    <w:basedOn w:val="Domylnaczcionkaakapitu"/>
    <w:link w:val="Nagwek4"/>
    <w:uiPriority w:val="9"/>
    <w:rsid w:val="005C57DC"/>
    <w:rPr>
      <w:rFonts w:asciiTheme="majorHAnsi" w:eastAsiaTheme="majorEastAsia" w:hAnsiTheme="majorHAnsi" w:cstheme="majorBidi"/>
      <w:i/>
      <w:iCs/>
      <w:color w:val="2F5496" w:themeColor="accent1" w:themeShade="BF"/>
      <w:kern w:val="0"/>
    </w:rPr>
  </w:style>
  <w:style w:type="character" w:styleId="Hipercze">
    <w:name w:val="Hyperlink"/>
    <w:basedOn w:val="Domylnaczcionkaakapitu"/>
    <w:uiPriority w:val="99"/>
    <w:unhideWhenUsed/>
    <w:rsid w:val="005C57DC"/>
    <w:rPr>
      <w:color w:val="0000FF"/>
      <w:u w:val="single"/>
    </w:rPr>
  </w:style>
  <w:style w:type="character" w:customStyle="1" w:styleId="TekstpodstawowyZnak">
    <w:name w:val="Tekst podstawowy Znak"/>
    <w:aliases w:val="Znak Znak,Tekst podstawow.(F2) Znak,(F2) Znak, Znak Znak"/>
    <w:basedOn w:val="Domylnaczcionkaakapitu"/>
    <w:link w:val="Tekstpodstawowy"/>
    <w:qFormat/>
    <w:locked/>
    <w:rsid w:val="005C57DC"/>
    <w:rPr>
      <w:rFonts w:ascii="Times New Roman" w:eastAsia="Times New Roman" w:hAnsi="Times New Roman" w:cs="Times New Roman"/>
      <w:sz w:val="24"/>
      <w:szCs w:val="20"/>
      <w:lang w:eastAsia="pl-PL"/>
    </w:rPr>
  </w:style>
  <w:style w:type="paragraph" w:styleId="Tekstpodstawowy">
    <w:name w:val="Body Text"/>
    <w:aliases w:val="Znak,Tekst podstawow.(F2),(F2), Znak"/>
    <w:basedOn w:val="Normalny"/>
    <w:link w:val="TekstpodstawowyZnak"/>
    <w:unhideWhenUsed/>
    <w:rsid w:val="005C57DC"/>
    <w:pPr>
      <w:spacing w:after="0" w:line="240" w:lineRule="auto"/>
      <w:jc w:val="both"/>
    </w:pPr>
    <w:rPr>
      <w:rFonts w:ascii="Times New Roman" w:eastAsia="Times New Roman" w:hAnsi="Times New Roman" w:cs="Times New Roman"/>
      <w:kern w:val="2"/>
      <w:sz w:val="24"/>
      <w:szCs w:val="20"/>
      <w:lang w:eastAsia="pl-PL"/>
    </w:rPr>
  </w:style>
  <w:style w:type="character" w:customStyle="1" w:styleId="TekstpodstawowyZnak1">
    <w:name w:val="Tekst podstawowy Znak1"/>
    <w:basedOn w:val="Domylnaczcionkaakapitu"/>
    <w:uiPriority w:val="99"/>
    <w:semiHidden/>
    <w:rsid w:val="005C57DC"/>
    <w:rPr>
      <w:kern w:val="0"/>
    </w:rPr>
  </w:style>
  <w:style w:type="paragraph" w:styleId="Bezodstpw">
    <w:name w:val="No Spacing"/>
    <w:uiPriority w:val="1"/>
    <w:qFormat/>
    <w:rsid w:val="005C57DC"/>
    <w:pPr>
      <w:spacing w:after="0" w:line="240" w:lineRule="auto"/>
    </w:pPr>
    <w:rPr>
      <w:kern w:val="0"/>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5C57DC"/>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5C57DC"/>
    <w:pPr>
      <w:ind w:left="720"/>
      <w:contextualSpacing/>
    </w:pPr>
    <w:rPr>
      <w:kern w:val="2"/>
    </w:rPr>
  </w:style>
  <w:style w:type="paragraph" w:customStyle="1" w:styleId="Default">
    <w:name w:val="Default"/>
    <w:rsid w:val="005C57DC"/>
    <w:pPr>
      <w:autoSpaceDE w:val="0"/>
      <w:autoSpaceDN w:val="0"/>
      <w:adjustRightInd w:val="0"/>
      <w:spacing w:after="0" w:line="240" w:lineRule="auto"/>
    </w:pPr>
    <w:rPr>
      <w:rFonts w:ascii="Arial" w:hAnsi="Arial" w:cs="Arial"/>
      <w:color w:val="000000"/>
      <w:kern w:val="0"/>
      <w:sz w:val="24"/>
      <w:szCs w:val="24"/>
    </w:rPr>
  </w:style>
  <w:style w:type="paragraph" w:customStyle="1" w:styleId="1Styl1">
    <w:name w:val="1Styl1"/>
    <w:basedOn w:val="Normalny"/>
    <w:qFormat/>
    <w:rsid w:val="005C57D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paragraph" w:customStyle="1" w:styleId="pkt">
    <w:name w:val="pkt"/>
    <w:basedOn w:val="Normalny"/>
    <w:uiPriority w:val="99"/>
    <w:semiHidden/>
    <w:rsid w:val="005C57DC"/>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 w:type="character" w:customStyle="1" w:styleId="Internetlink">
    <w:name w:val="Internet link"/>
    <w:uiPriority w:val="99"/>
    <w:rsid w:val="005C57DC"/>
    <w:rPr>
      <w:color w:val="0000FF"/>
      <w:u w:val="single"/>
    </w:rPr>
  </w:style>
  <w:style w:type="character" w:customStyle="1" w:styleId="changed-paragraph">
    <w:name w:val="changed-paragraph"/>
    <w:rsid w:val="005C57DC"/>
  </w:style>
  <w:style w:type="paragraph" w:styleId="Tekstdymka">
    <w:name w:val="Balloon Text"/>
    <w:basedOn w:val="Normalny"/>
    <w:link w:val="TekstdymkaZnak"/>
    <w:uiPriority w:val="99"/>
    <w:semiHidden/>
    <w:unhideWhenUsed/>
    <w:rsid w:val="005C57D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C57DC"/>
    <w:rPr>
      <w:rFonts w:ascii="Tahoma" w:hAnsi="Tahoma" w:cs="Tahoma"/>
      <w:kern w:val="0"/>
      <w:sz w:val="16"/>
      <w:szCs w:val="16"/>
    </w:rPr>
  </w:style>
  <w:style w:type="paragraph" w:styleId="Nagwek">
    <w:name w:val="header"/>
    <w:basedOn w:val="Normalny"/>
    <w:link w:val="NagwekZnak"/>
    <w:uiPriority w:val="99"/>
    <w:unhideWhenUsed/>
    <w:rsid w:val="005C57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57DC"/>
    <w:rPr>
      <w:kern w:val="0"/>
    </w:rPr>
  </w:style>
  <w:style w:type="paragraph" w:styleId="Stopka">
    <w:name w:val="footer"/>
    <w:basedOn w:val="Normalny"/>
    <w:link w:val="StopkaZnak"/>
    <w:uiPriority w:val="99"/>
    <w:unhideWhenUsed/>
    <w:rsid w:val="005C57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7DC"/>
    <w:rPr>
      <w:kern w:val="0"/>
    </w:rPr>
  </w:style>
  <w:style w:type="character" w:styleId="Numerstrony">
    <w:name w:val="page number"/>
    <w:basedOn w:val="Domylnaczcionkaakapitu"/>
    <w:uiPriority w:val="99"/>
    <w:semiHidden/>
    <w:unhideWhenUsed/>
    <w:rsid w:val="005C57DC"/>
  </w:style>
  <w:style w:type="character" w:styleId="Odwoaniedokomentarza">
    <w:name w:val="annotation reference"/>
    <w:basedOn w:val="Domylnaczcionkaakapitu"/>
    <w:uiPriority w:val="99"/>
    <w:unhideWhenUsed/>
    <w:rsid w:val="005C57DC"/>
    <w:rPr>
      <w:sz w:val="16"/>
      <w:szCs w:val="16"/>
    </w:rPr>
  </w:style>
  <w:style w:type="paragraph" w:styleId="Tekstkomentarza">
    <w:name w:val="annotation text"/>
    <w:basedOn w:val="Normalny"/>
    <w:link w:val="TekstkomentarzaZnak"/>
    <w:uiPriority w:val="99"/>
    <w:unhideWhenUsed/>
    <w:rsid w:val="005C57DC"/>
    <w:pPr>
      <w:spacing w:line="240" w:lineRule="auto"/>
    </w:pPr>
    <w:rPr>
      <w:sz w:val="20"/>
      <w:szCs w:val="20"/>
    </w:rPr>
  </w:style>
  <w:style w:type="character" w:customStyle="1" w:styleId="TekstkomentarzaZnak">
    <w:name w:val="Tekst komentarza Znak"/>
    <w:basedOn w:val="Domylnaczcionkaakapitu"/>
    <w:link w:val="Tekstkomentarza"/>
    <w:uiPriority w:val="99"/>
    <w:rsid w:val="005C57DC"/>
    <w:rPr>
      <w:kern w:val="0"/>
      <w:sz w:val="20"/>
      <w:szCs w:val="20"/>
    </w:rPr>
  </w:style>
  <w:style w:type="paragraph" w:styleId="Tematkomentarza">
    <w:name w:val="annotation subject"/>
    <w:basedOn w:val="Tekstkomentarza"/>
    <w:next w:val="Tekstkomentarza"/>
    <w:link w:val="TematkomentarzaZnak"/>
    <w:uiPriority w:val="99"/>
    <w:semiHidden/>
    <w:unhideWhenUsed/>
    <w:rsid w:val="005C57DC"/>
    <w:rPr>
      <w:b/>
      <w:bCs/>
    </w:rPr>
  </w:style>
  <w:style w:type="character" w:customStyle="1" w:styleId="TematkomentarzaZnak">
    <w:name w:val="Temat komentarza Znak"/>
    <w:basedOn w:val="TekstkomentarzaZnak"/>
    <w:link w:val="Tematkomentarza"/>
    <w:uiPriority w:val="99"/>
    <w:semiHidden/>
    <w:rsid w:val="005C57DC"/>
    <w:rPr>
      <w:b/>
      <w:bCs/>
      <w:kern w:val="0"/>
      <w:sz w:val="20"/>
      <w:szCs w:val="20"/>
    </w:rPr>
  </w:style>
  <w:style w:type="paragraph" w:styleId="Tekstprzypisudolnego">
    <w:name w:val="footnote text"/>
    <w:basedOn w:val="Normalny"/>
    <w:link w:val="TekstprzypisudolnegoZnak"/>
    <w:uiPriority w:val="99"/>
    <w:semiHidden/>
    <w:unhideWhenUsed/>
    <w:rsid w:val="005C57D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57DC"/>
    <w:rPr>
      <w:kern w:val="0"/>
      <w:sz w:val="20"/>
      <w:szCs w:val="20"/>
    </w:rPr>
  </w:style>
  <w:style w:type="character" w:styleId="Odwoanieprzypisudolnego">
    <w:name w:val="footnote reference"/>
    <w:basedOn w:val="Domylnaczcionkaakapitu"/>
    <w:uiPriority w:val="99"/>
    <w:semiHidden/>
    <w:unhideWhenUsed/>
    <w:rsid w:val="005C57DC"/>
    <w:rPr>
      <w:vertAlign w:val="superscript"/>
    </w:rPr>
  </w:style>
  <w:style w:type="character" w:customStyle="1" w:styleId="Nierozpoznanawzmianka1">
    <w:name w:val="Nierozpoznana wzmianka1"/>
    <w:basedOn w:val="Domylnaczcionkaakapitu"/>
    <w:uiPriority w:val="99"/>
    <w:semiHidden/>
    <w:unhideWhenUsed/>
    <w:rsid w:val="005C57DC"/>
    <w:rPr>
      <w:color w:val="605E5C"/>
      <w:shd w:val="clear" w:color="auto" w:fill="E1DFDD"/>
    </w:rPr>
  </w:style>
  <w:style w:type="character" w:customStyle="1" w:styleId="ng-binding">
    <w:name w:val="ng-binding"/>
    <w:rsid w:val="005C57DC"/>
  </w:style>
  <w:style w:type="character" w:customStyle="1" w:styleId="apple-converted-space">
    <w:name w:val="apple-converted-space"/>
    <w:rsid w:val="005C57DC"/>
  </w:style>
  <w:style w:type="character" w:customStyle="1" w:styleId="ng-scope">
    <w:name w:val="ng-scope"/>
    <w:rsid w:val="005C57DC"/>
  </w:style>
  <w:style w:type="paragraph" w:styleId="Nagwekspisutreci">
    <w:name w:val="TOC Heading"/>
    <w:basedOn w:val="Nagwek1"/>
    <w:next w:val="Normalny"/>
    <w:uiPriority w:val="39"/>
    <w:unhideWhenUsed/>
    <w:qFormat/>
    <w:rsid w:val="005C57DC"/>
    <w:pPr>
      <w:spacing w:before="480"/>
      <w:outlineLvl w:val="9"/>
    </w:pPr>
    <w:rPr>
      <w:b/>
      <w:bCs/>
      <w:sz w:val="28"/>
      <w:szCs w:val="28"/>
      <w:lang w:eastAsia="pl-PL"/>
    </w:rPr>
  </w:style>
  <w:style w:type="paragraph" w:styleId="Spistreci1">
    <w:name w:val="toc 1"/>
    <w:basedOn w:val="Normalny"/>
    <w:next w:val="Normalny"/>
    <w:autoRedefine/>
    <w:uiPriority w:val="39"/>
    <w:unhideWhenUsed/>
    <w:rsid w:val="005C57DC"/>
    <w:pPr>
      <w:spacing w:before="120" w:after="120"/>
    </w:pPr>
    <w:rPr>
      <w:rFonts w:cstheme="minorHAnsi"/>
      <w:b/>
      <w:bCs/>
      <w:caps/>
      <w:sz w:val="20"/>
      <w:szCs w:val="20"/>
    </w:rPr>
  </w:style>
  <w:style w:type="paragraph" w:styleId="Spistreci3">
    <w:name w:val="toc 3"/>
    <w:basedOn w:val="Normalny"/>
    <w:next w:val="Normalny"/>
    <w:autoRedefine/>
    <w:uiPriority w:val="39"/>
    <w:unhideWhenUsed/>
    <w:rsid w:val="005C57DC"/>
    <w:pPr>
      <w:spacing w:after="0"/>
      <w:ind w:left="440"/>
    </w:pPr>
    <w:rPr>
      <w:rFonts w:cstheme="minorHAnsi"/>
      <w:i/>
      <w:iCs/>
      <w:sz w:val="20"/>
      <w:szCs w:val="20"/>
    </w:rPr>
  </w:style>
  <w:style w:type="paragraph" w:styleId="Spistreci2">
    <w:name w:val="toc 2"/>
    <w:basedOn w:val="Normalny"/>
    <w:next w:val="Normalny"/>
    <w:autoRedefine/>
    <w:uiPriority w:val="39"/>
    <w:semiHidden/>
    <w:unhideWhenUsed/>
    <w:rsid w:val="005C57DC"/>
    <w:pPr>
      <w:spacing w:after="0"/>
      <w:ind w:left="220"/>
    </w:pPr>
    <w:rPr>
      <w:rFonts w:cstheme="minorHAnsi"/>
      <w:smallCaps/>
      <w:sz w:val="20"/>
      <w:szCs w:val="20"/>
    </w:rPr>
  </w:style>
  <w:style w:type="paragraph" w:styleId="Spistreci4">
    <w:name w:val="toc 4"/>
    <w:basedOn w:val="Normalny"/>
    <w:next w:val="Normalny"/>
    <w:autoRedefine/>
    <w:uiPriority w:val="39"/>
    <w:semiHidden/>
    <w:unhideWhenUsed/>
    <w:rsid w:val="005C57DC"/>
    <w:pPr>
      <w:spacing w:after="0"/>
      <w:ind w:left="660"/>
    </w:pPr>
    <w:rPr>
      <w:rFonts w:cstheme="minorHAnsi"/>
      <w:sz w:val="18"/>
      <w:szCs w:val="18"/>
    </w:rPr>
  </w:style>
  <w:style w:type="paragraph" w:styleId="Spistreci5">
    <w:name w:val="toc 5"/>
    <w:basedOn w:val="Normalny"/>
    <w:next w:val="Normalny"/>
    <w:autoRedefine/>
    <w:uiPriority w:val="39"/>
    <w:semiHidden/>
    <w:unhideWhenUsed/>
    <w:rsid w:val="005C57DC"/>
    <w:pPr>
      <w:spacing w:after="0"/>
      <w:ind w:left="880"/>
    </w:pPr>
    <w:rPr>
      <w:rFonts w:cstheme="minorHAnsi"/>
      <w:sz w:val="18"/>
      <w:szCs w:val="18"/>
    </w:rPr>
  </w:style>
  <w:style w:type="paragraph" w:styleId="Spistreci6">
    <w:name w:val="toc 6"/>
    <w:basedOn w:val="Normalny"/>
    <w:next w:val="Normalny"/>
    <w:autoRedefine/>
    <w:uiPriority w:val="39"/>
    <w:semiHidden/>
    <w:unhideWhenUsed/>
    <w:rsid w:val="005C57DC"/>
    <w:pPr>
      <w:spacing w:after="0"/>
      <w:ind w:left="1100"/>
    </w:pPr>
    <w:rPr>
      <w:rFonts w:cstheme="minorHAnsi"/>
      <w:sz w:val="18"/>
      <w:szCs w:val="18"/>
    </w:rPr>
  </w:style>
  <w:style w:type="paragraph" w:styleId="Spistreci7">
    <w:name w:val="toc 7"/>
    <w:basedOn w:val="Normalny"/>
    <w:next w:val="Normalny"/>
    <w:autoRedefine/>
    <w:uiPriority w:val="39"/>
    <w:semiHidden/>
    <w:unhideWhenUsed/>
    <w:rsid w:val="005C57DC"/>
    <w:pPr>
      <w:spacing w:after="0"/>
      <w:ind w:left="1320"/>
    </w:pPr>
    <w:rPr>
      <w:rFonts w:cstheme="minorHAnsi"/>
      <w:sz w:val="18"/>
      <w:szCs w:val="18"/>
    </w:rPr>
  </w:style>
  <w:style w:type="paragraph" w:styleId="Spistreci8">
    <w:name w:val="toc 8"/>
    <w:basedOn w:val="Normalny"/>
    <w:next w:val="Normalny"/>
    <w:autoRedefine/>
    <w:uiPriority w:val="39"/>
    <w:semiHidden/>
    <w:unhideWhenUsed/>
    <w:rsid w:val="005C57DC"/>
    <w:pPr>
      <w:spacing w:after="0"/>
      <w:ind w:left="1540"/>
    </w:pPr>
    <w:rPr>
      <w:rFonts w:cstheme="minorHAnsi"/>
      <w:sz w:val="18"/>
      <w:szCs w:val="18"/>
    </w:rPr>
  </w:style>
  <w:style w:type="paragraph" w:styleId="Spistreci9">
    <w:name w:val="toc 9"/>
    <w:basedOn w:val="Normalny"/>
    <w:next w:val="Normalny"/>
    <w:autoRedefine/>
    <w:uiPriority w:val="39"/>
    <w:semiHidden/>
    <w:unhideWhenUsed/>
    <w:rsid w:val="005C57DC"/>
    <w:pPr>
      <w:spacing w:after="0"/>
      <w:ind w:left="1760"/>
    </w:pPr>
    <w:rPr>
      <w:rFonts w:cstheme="minorHAnsi"/>
      <w:sz w:val="18"/>
      <w:szCs w:val="18"/>
    </w:rPr>
  </w:style>
  <w:style w:type="character" w:customStyle="1" w:styleId="markedcontent">
    <w:name w:val="markedcontent"/>
    <w:basedOn w:val="Domylnaczcionkaakapitu"/>
    <w:rsid w:val="005C57DC"/>
  </w:style>
  <w:style w:type="character" w:styleId="Wyrnienieintensywne">
    <w:name w:val="Intense Emphasis"/>
    <w:basedOn w:val="Domylnaczcionkaakapitu"/>
    <w:uiPriority w:val="21"/>
    <w:qFormat/>
    <w:rsid w:val="005C57DC"/>
    <w:rPr>
      <w:i/>
      <w:iCs/>
      <w:color w:val="4472C4" w:themeColor="accent1"/>
    </w:rPr>
  </w:style>
  <w:style w:type="character" w:styleId="UyteHipercze">
    <w:name w:val="FollowedHyperlink"/>
    <w:basedOn w:val="Domylnaczcionkaakapitu"/>
    <w:uiPriority w:val="99"/>
    <w:semiHidden/>
    <w:unhideWhenUsed/>
    <w:rsid w:val="005C57DC"/>
    <w:rPr>
      <w:color w:val="954F72" w:themeColor="followedHyperlink"/>
      <w:u w:val="single"/>
    </w:rPr>
  </w:style>
  <w:style w:type="paragraph" w:styleId="Lista">
    <w:name w:val="List"/>
    <w:basedOn w:val="Normalny"/>
    <w:uiPriority w:val="99"/>
    <w:unhideWhenUsed/>
    <w:rsid w:val="005C57DC"/>
    <w:pPr>
      <w:ind w:left="283" w:hanging="283"/>
      <w:contextualSpacing/>
    </w:pPr>
  </w:style>
  <w:style w:type="paragraph" w:styleId="Lista2">
    <w:name w:val="List 2"/>
    <w:basedOn w:val="Normalny"/>
    <w:uiPriority w:val="99"/>
    <w:unhideWhenUsed/>
    <w:rsid w:val="005C57DC"/>
    <w:pPr>
      <w:ind w:left="566" w:hanging="283"/>
      <w:contextualSpacing/>
    </w:pPr>
  </w:style>
  <w:style w:type="paragraph" w:styleId="Lista3">
    <w:name w:val="List 3"/>
    <w:basedOn w:val="Normalny"/>
    <w:uiPriority w:val="99"/>
    <w:unhideWhenUsed/>
    <w:rsid w:val="005C57DC"/>
    <w:pPr>
      <w:ind w:left="849" w:hanging="283"/>
      <w:contextualSpacing/>
    </w:pPr>
  </w:style>
  <w:style w:type="paragraph" w:styleId="Lista4">
    <w:name w:val="List 4"/>
    <w:basedOn w:val="Normalny"/>
    <w:uiPriority w:val="99"/>
    <w:unhideWhenUsed/>
    <w:rsid w:val="005C57DC"/>
    <w:pPr>
      <w:ind w:left="1132" w:hanging="283"/>
      <w:contextualSpacing/>
    </w:pPr>
  </w:style>
  <w:style w:type="paragraph" w:styleId="Lista5">
    <w:name w:val="List 5"/>
    <w:basedOn w:val="Normalny"/>
    <w:uiPriority w:val="99"/>
    <w:unhideWhenUsed/>
    <w:rsid w:val="005C57DC"/>
    <w:pPr>
      <w:ind w:left="1415" w:hanging="283"/>
      <w:contextualSpacing/>
    </w:pPr>
  </w:style>
  <w:style w:type="paragraph" w:styleId="Listapunktowana3">
    <w:name w:val="List Bullet 3"/>
    <w:basedOn w:val="Normalny"/>
    <w:uiPriority w:val="99"/>
    <w:unhideWhenUsed/>
    <w:rsid w:val="005C57DC"/>
    <w:pPr>
      <w:numPr>
        <w:numId w:val="18"/>
      </w:numPr>
      <w:contextualSpacing/>
    </w:pPr>
  </w:style>
  <w:style w:type="paragraph" w:styleId="Lista-kontynuacja">
    <w:name w:val="List Continue"/>
    <w:basedOn w:val="Normalny"/>
    <w:uiPriority w:val="99"/>
    <w:unhideWhenUsed/>
    <w:rsid w:val="005C57DC"/>
    <w:pPr>
      <w:spacing w:after="120"/>
      <w:ind w:left="283"/>
      <w:contextualSpacing/>
    </w:pPr>
  </w:style>
  <w:style w:type="paragraph" w:styleId="Lista-kontynuacja2">
    <w:name w:val="List Continue 2"/>
    <w:basedOn w:val="Normalny"/>
    <w:uiPriority w:val="99"/>
    <w:unhideWhenUsed/>
    <w:rsid w:val="005C57DC"/>
    <w:pPr>
      <w:spacing w:after="120"/>
      <w:ind w:left="566"/>
      <w:contextualSpacing/>
    </w:pPr>
  </w:style>
  <w:style w:type="paragraph" w:styleId="Tytu">
    <w:name w:val="Title"/>
    <w:basedOn w:val="Normalny"/>
    <w:next w:val="Normalny"/>
    <w:link w:val="TytuZnak"/>
    <w:uiPriority w:val="10"/>
    <w:qFormat/>
    <w:rsid w:val="005C57D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C57DC"/>
    <w:rPr>
      <w:rFonts w:asciiTheme="majorHAnsi" w:eastAsiaTheme="majorEastAsia" w:hAnsiTheme="majorHAnsi" w:cstheme="majorBidi"/>
      <w:spacing w:val="-10"/>
      <w:kern w:val="28"/>
      <w:sz w:val="56"/>
      <w:szCs w:val="56"/>
    </w:rPr>
  </w:style>
  <w:style w:type="paragraph" w:styleId="Tekstpodstawowywcity">
    <w:name w:val="Body Text Indent"/>
    <w:basedOn w:val="Normalny"/>
    <w:link w:val="TekstpodstawowywcityZnak"/>
    <w:uiPriority w:val="99"/>
    <w:unhideWhenUsed/>
    <w:rsid w:val="005C57DC"/>
    <w:pPr>
      <w:spacing w:after="120"/>
      <w:ind w:left="283"/>
    </w:pPr>
  </w:style>
  <w:style w:type="character" w:customStyle="1" w:styleId="TekstpodstawowywcityZnak">
    <w:name w:val="Tekst podstawowy wcięty Znak"/>
    <w:basedOn w:val="Domylnaczcionkaakapitu"/>
    <w:link w:val="Tekstpodstawowywcity"/>
    <w:uiPriority w:val="99"/>
    <w:rsid w:val="005C57DC"/>
    <w:rPr>
      <w:kern w:val="0"/>
    </w:rPr>
  </w:style>
  <w:style w:type="paragraph" w:styleId="Podtytu">
    <w:name w:val="Subtitle"/>
    <w:basedOn w:val="Normalny"/>
    <w:next w:val="Normalny"/>
    <w:link w:val="PodtytuZnak"/>
    <w:uiPriority w:val="11"/>
    <w:qFormat/>
    <w:rsid w:val="005C57DC"/>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5C57DC"/>
    <w:rPr>
      <w:rFonts w:eastAsiaTheme="minorEastAsia"/>
      <w:color w:val="5A5A5A" w:themeColor="text1" w:themeTint="A5"/>
      <w:spacing w:val="15"/>
      <w:kern w:val="0"/>
    </w:rPr>
  </w:style>
  <w:style w:type="paragraph" w:styleId="Tekstpodstawowyzwciciem">
    <w:name w:val="Body Text First Indent"/>
    <w:basedOn w:val="Tekstpodstawowy"/>
    <w:link w:val="TekstpodstawowyzwciciemZnak"/>
    <w:uiPriority w:val="99"/>
    <w:unhideWhenUsed/>
    <w:rsid w:val="005C57DC"/>
    <w:pPr>
      <w:spacing w:after="200" w:line="276" w:lineRule="auto"/>
      <w:ind w:firstLine="360"/>
      <w:jc w:val="left"/>
    </w:pPr>
    <w:rPr>
      <w:rFonts w:asciiTheme="minorHAnsi" w:eastAsiaTheme="minorHAnsi" w:hAnsiTheme="minorHAnsi" w:cstheme="minorBidi"/>
      <w:sz w:val="22"/>
      <w:szCs w:val="22"/>
      <w:lang w:eastAsia="en-US"/>
    </w:rPr>
  </w:style>
  <w:style w:type="character" w:customStyle="1" w:styleId="TekstpodstawowyzwciciemZnak">
    <w:name w:val="Tekst podstawowy z wcięciem Znak"/>
    <w:basedOn w:val="TekstpodstawowyZnak1"/>
    <w:link w:val="Tekstpodstawowyzwciciem"/>
    <w:uiPriority w:val="99"/>
    <w:rsid w:val="005C57DC"/>
    <w:rPr>
      <w:kern w:val="0"/>
    </w:rPr>
  </w:style>
  <w:style w:type="paragraph" w:styleId="Tekstpodstawowyzwciciem2">
    <w:name w:val="Body Text First Indent 2"/>
    <w:basedOn w:val="Tekstpodstawowywcity"/>
    <w:link w:val="Tekstpodstawowyzwciciem2Znak"/>
    <w:uiPriority w:val="99"/>
    <w:unhideWhenUsed/>
    <w:rsid w:val="005C57DC"/>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5C57DC"/>
    <w:rPr>
      <w:kern w:val="0"/>
    </w:rPr>
  </w:style>
  <w:style w:type="character" w:customStyle="1" w:styleId="Nierozpoznanawzmianka2">
    <w:name w:val="Nierozpoznana wzmianka2"/>
    <w:basedOn w:val="Domylnaczcionkaakapitu"/>
    <w:uiPriority w:val="99"/>
    <w:semiHidden/>
    <w:unhideWhenUsed/>
    <w:rsid w:val="005C57DC"/>
    <w:rPr>
      <w:color w:val="605E5C"/>
      <w:shd w:val="clear" w:color="auto" w:fill="E1DFDD"/>
    </w:rPr>
  </w:style>
  <w:style w:type="character" w:customStyle="1" w:styleId="Nierozpoznanawzmianka3">
    <w:name w:val="Nierozpoznana wzmianka3"/>
    <w:basedOn w:val="Domylnaczcionkaakapitu"/>
    <w:uiPriority w:val="99"/>
    <w:semiHidden/>
    <w:unhideWhenUsed/>
    <w:rsid w:val="005B4B5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mina@borkowice.asi.pl"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gminaborkowice.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33</Pages>
  <Words>13036</Words>
  <Characters>78222</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User</cp:lastModifiedBy>
  <cp:revision>2</cp:revision>
  <cp:lastPrinted>2024-02-07T14:22:00Z</cp:lastPrinted>
  <dcterms:created xsi:type="dcterms:W3CDTF">2024-06-24T10:11:00Z</dcterms:created>
  <dcterms:modified xsi:type="dcterms:W3CDTF">2024-06-24T10:11:00Z</dcterms:modified>
</cp:coreProperties>
</file>